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646DFA" w14:textId="77777777" w:rsidR="00B3531D" w:rsidRDefault="00000000">
      <w:pPr>
        <w:widowControl/>
        <w:ind w:left="0" w:hanging="2"/>
        <w:jc w:val="center"/>
        <w:rPr>
          <w:sz w:val="22"/>
          <w:szCs w:val="22"/>
        </w:rPr>
      </w:pPr>
      <w:r>
        <w:rPr>
          <w:b/>
          <w:sz w:val="22"/>
          <w:szCs w:val="22"/>
        </w:rPr>
        <w:t>OPERATING AGREEMENT</w:t>
      </w:r>
      <w:r>
        <w:rPr>
          <w:b/>
          <w:sz w:val="22"/>
          <w:szCs w:val="22"/>
        </w:rPr>
        <w:br/>
        <w:t>OF</w:t>
      </w:r>
      <w:r>
        <w:rPr>
          <w:b/>
          <w:sz w:val="22"/>
          <w:szCs w:val="22"/>
        </w:rPr>
        <w:br/>
        <w:t>[</w:t>
      </w:r>
      <w:r w:rsidRPr="004B4FCF">
        <w:rPr>
          <w:b/>
          <w:i/>
          <w:iCs/>
          <w:sz w:val="22"/>
          <w:szCs w:val="22"/>
          <w:highlight w:val="yellow"/>
        </w:rPr>
        <w:t>COMPANY</w:t>
      </w:r>
      <w:r>
        <w:rPr>
          <w:b/>
          <w:sz w:val="22"/>
          <w:szCs w:val="22"/>
        </w:rPr>
        <w:t>], LLC</w:t>
      </w:r>
    </w:p>
    <w:p w14:paraId="10DBFEA4"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62C4A5EE" w14:textId="005BF996" w:rsidR="00B3531D" w:rsidRDefault="004B4FCF">
      <w:pPr>
        <w:widowControl/>
        <w:ind w:left="0" w:right="72" w:hanging="2"/>
        <w:jc w:val="both"/>
        <w:rPr>
          <w:sz w:val="22"/>
          <w:szCs w:val="22"/>
        </w:rPr>
      </w:pPr>
      <w:r>
        <w:rPr>
          <w:sz w:val="22"/>
          <w:szCs w:val="22"/>
        </w:rPr>
        <w:tab/>
      </w:r>
      <w:r>
        <w:rPr>
          <w:sz w:val="22"/>
          <w:szCs w:val="22"/>
        </w:rPr>
        <w:tab/>
        <w:t>THIS OPERATING AGREEMENT (together with the schedules attached hereto, this “</w:t>
      </w:r>
      <w:r>
        <w:rPr>
          <w:b/>
          <w:sz w:val="22"/>
          <w:szCs w:val="22"/>
        </w:rPr>
        <w:t>Agreement</w:t>
      </w:r>
      <w:r>
        <w:rPr>
          <w:sz w:val="22"/>
          <w:szCs w:val="22"/>
        </w:rPr>
        <w:t>” or the “</w:t>
      </w:r>
      <w:r>
        <w:rPr>
          <w:b/>
          <w:sz w:val="22"/>
          <w:szCs w:val="22"/>
        </w:rPr>
        <w:t>Operating Agreement</w:t>
      </w:r>
      <w:r>
        <w:rPr>
          <w:sz w:val="22"/>
          <w:szCs w:val="22"/>
        </w:rPr>
        <w:t>”) of [</w:t>
      </w:r>
      <w:r w:rsidRPr="004B4FCF">
        <w:rPr>
          <w:i/>
          <w:iCs/>
          <w:sz w:val="22"/>
          <w:szCs w:val="22"/>
          <w:highlight w:val="yellow"/>
        </w:rPr>
        <w:t>Company</w:t>
      </w:r>
      <w:r>
        <w:rPr>
          <w:sz w:val="22"/>
          <w:szCs w:val="22"/>
        </w:rPr>
        <w:t>], LLC, a Utah limited liability company (the “</w:t>
      </w:r>
      <w:r>
        <w:rPr>
          <w:b/>
          <w:sz w:val="22"/>
          <w:szCs w:val="22"/>
        </w:rPr>
        <w:t>Company</w:t>
      </w:r>
      <w:r>
        <w:rPr>
          <w:sz w:val="22"/>
          <w:szCs w:val="22"/>
        </w:rPr>
        <w:t>”), is made and entered into effective as of [</w:t>
      </w:r>
      <w:r w:rsidRPr="004B4FCF">
        <w:rPr>
          <w:i/>
          <w:iCs/>
          <w:sz w:val="22"/>
          <w:szCs w:val="22"/>
          <w:highlight w:val="yellow"/>
        </w:rPr>
        <w:t>date</w:t>
      </w:r>
      <w:r>
        <w:rPr>
          <w:sz w:val="22"/>
          <w:szCs w:val="22"/>
        </w:rPr>
        <w:t>], by the Members of the Company, each a “</w:t>
      </w:r>
      <w:r>
        <w:rPr>
          <w:b/>
          <w:sz w:val="22"/>
          <w:szCs w:val="22"/>
        </w:rPr>
        <w:t>Member</w:t>
      </w:r>
      <w:r>
        <w:rPr>
          <w:sz w:val="22"/>
          <w:szCs w:val="22"/>
        </w:rPr>
        <w:t>” and collectively the “</w:t>
      </w:r>
      <w:r>
        <w:rPr>
          <w:b/>
          <w:sz w:val="22"/>
          <w:szCs w:val="22"/>
        </w:rPr>
        <w:t>Members</w:t>
      </w:r>
      <w:r>
        <w:rPr>
          <w:sz w:val="22"/>
          <w:szCs w:val="22"/>
        </w:rPr>
        <w:t xml:space="preserve">”. Capitalized terms used and not otherwise defined herein have the meanings set forth on </w:t>
      </w:r>
      <w:r>
        <w:rPr>
          <w:b/>
          <w:sz w:val="22"/>
          <w:szCs w:val="22"/>
          <w:u w:val="single"/>
        </w:rPr>
        <w:t>Schedule A</w:t>
      </w:r>
      <w:r>
        <w:rPr>
          <w:sz w:val="22"/>
          <w:szCs w:val="22"/>
        </w:rPr>
        <w:t xml:space="preserve"> hereto.</w:t>
      </w:r>
    </w:p>
    <w:p w14:paraId="2D1E78D3"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050DF692" w14:textId="16AF5145" w:rsidR="00B3531D" w:rsidRDefault="00000000">
      <w:pPr>
        <w:widowControl/>
        <w:ind w:left="0" w:hanging="2"/>
        <w:jc w:val="center"/>
        <w:rPr>
          <w:sz w:val="22"/>
          <w:szCs w:val="22"/>
        </w:rPr>
      </w:pPr>
      <w:r>
        <w:rPr>
          <w:b/>
          <w:sz w:val="22"/>
          <w:szCs w:val="22"/>
        </w:rPr>
        <w:t>RECITALS</w:t>
      </w:r>
    </w:p>
    <w:p w14:paraId="03B8F032"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68E367A2" w14:textId="454EFA60" w:rsidR="00B3531D" w:rsidRDefault="004B4FCF">
      <w:pPr>
        <w:widowControl/>
        <w:ind w:left="0" w:hanging="2"/>
        <w:jc w:val="both"/>
        <w:rPr>
          <w:sz w:val="22"/>
          <w:szCs w:val="22"/>
        </w:rPr>
      </w:pPr>
      <w:r>
        <w:rPr>
          <w:sz w:val="22"/>
          <w:szCs w:val="22"/>
        </w:rPr>
        <w:tab/>
      </w:r>
      <w:r>
        <w:rPr>
          <w:sz w:val="22"/>
          <w:szCs w:val="22"/>
        </w:rPr>
        <w:tab/>
        <w:t>The Company is a limited liability company formed under the Utah Revised Uniform Limited Liability Company Act, U.C.A. § 48-3a-101 et seq. (as amended, the “</w:t>
      </w:r>
      <w:r>
        <w:rPr>
          <w:b/>
          <w:sz w:val="22"/>
          <w:szCs w:val="22"/>
        </w:rPr>
        <w:t>Act</w:t>
      </w:r>
      <w:r>
        <w:rPr>
          <w:sz w:val="22"/>
          <w:szCs w:val="22"/>
        </w:rPr>
        <w:t>”)</w:t>
      </w:r>
      <w:r w:rsidR="0017032F">
        <w:rPr>
          <w:sz w:val="22"/>
          <w:szCs w:val="22"/>
        </w:rPr>
        <w:t xml:space="preserve">. </w:t>
      </w:r>
      <w:r>
        <w:rPr>
          <w:sz w:val="22"/>
          <w:szCs w:val="22"/>
        </w:rPr>
        <w:t>The parties intend by this Agreement to define their rights and obligations with respect to the Company’s governance and financial affairs and to adopt guidelines and procedures for the conduct of the Company’s business and activities</w:t>
      </w:r>
      <w:r w:rsidR="0017032F">
        <w:rPr>
          <w:sz w:val="22"/>
          <w:szCs w:val="22"/>
        </w:rPr>
        <w:t xml:space="preserve">. </w:t>
      </w:r>
      <w:r>
        <w:rPr>
          <w:sz w:val="22"/>
          <w:szCs w:val="22"/>
        </w:rPr>
        <w:t xml:space="preserve">Therefore, pursuant to the Act, the parties designate and adopt this Agreement as the Company’s operating agreement. </w:t>
      </w:r>
    </w:p>
    <w:p w14:paraId="770B97E7" w14:textId="77777777" w:rsidR="00B3531D" w:rsidRDefault="00B3531D">
      <w:pPr>
        <w:widowControl/>
        <w:ind w:left="0" w:hanging="2"/>
        <w:jc w:val="both"/>
        <w:rPr>
          <w:sz w:val="22"/>
          <w:szCs w:val="22"/>
        </w:rPr>
      </w:pPr>
    </w:p>
    <w:p w14:paraId="12CF61E5" w14:textId="77777777" w:rsidR="00B3531D" w:rsidRDefault="00000000" w:rsidP="004B4FCF">
      <w:pPr>
        <w:widowControl/>
        <w:tabs>
          <w:tab w:val="left" w:pos="1476"/>
        </w:tabs>
        <w:spacing w:line="480" w:lineRule="auto"/>
        <w:ind w:left="0" w:right="24" w:hanging="2"/>
        <w:jc w:val="center"/>
        <w:rPr>
          <w:sz w:val="22"/>
          <w:szCs w:val="22"/>
        </w:rPr>
      </w:pPr>
      <w:r>
        <w:rPr>
          <w:b/>
          <w:sz w:val="22"/>
          <w:szCs w:val="22"/>
        </w:rPr>
        <w:t>AGREEMENT</w:t>
      </w:r>
    </w:p>
    <w:p w14:paraId="38EB541A" w14:textId="3F8648C6" w:rsidR="00B3531D" w:rsidRDefault="00000000">
      <w:pPr>
        <w:widowControl/>
        <w:tabs>
          <w:tab w:val="left" w:pos="1476"/>
        </w:tabs>
        <w:spacing w:line="480" w:lineRule="auto"/>
        <w:ind w:left="0" w:right="24" w:hanging="2"/>
        <w:rPr>
          <w:sz w:val="22"/>
          <w:szCs w:val="22"/>
        </w:rPr>
      </w:pPr>
      <w:r>
        <w:rPr>
          <w:b/>
          <w:sz w:val="22"/>
          <w:szCs w:val="22"/>
        </w:rPr>
        <w:t>Section 1</w:t>
      </w:r>
      <w:r w:rsidR="0017032F">
        <w:rPr>
          <w:b/>
          <w:sz w:val="22"/>
          <w:szCs w:val="22"/>
        </w:rPr>
        <w:t xml:space="preserve">. </w:t>
      </w:r>
      <w:r>
        <w:rPr>
          <w:b/>
          <w:sz w:val="22"/>
          <w:szCs w:val="22"/>
          <w:u w:val="single"/>
        </w:rPr>
        <w:t>Name</w:t>
      </w:r>
      <w:r>
        <w:rPr>
          <w:b/>
          <w:sz w:val="22"/>
          <w:szCs w:val="22"/>
        </w:rPr>
        <w:t>.</w:t>
      </w:r>
    </w:p>
    <w:p w14:paraId="37062EFB" w14:textId="24F9F4A1" w:rsidR="00B3531D" w:rsidRDefault="00000000">
      <w:pPr>
        <w:widowControl/>
        <w:ind w:left="0" w:right="72" w:hanging="2"/>
        <w:jc w:val="both"/>
        <w:rPr>
          <w:sz w:val="22"/>
          <w:szCs w:val="22"/>
        </w:rPr>
      </w:pPr>
      <w:r>
        <w:rPr>
          <w:sz w:val="22"/>
          <w:szCs w:val="22"/>
        </w:rPr>
        <w:t>The name of the Company shall be and the business shall be conducted under the name of “</w:t>
      </w:r>
      <w:r>
        <w:rPr>
          <w:b/>
          <w:sz w:val="22"/>
          <w:szCs w:val="22"/>
        </w:rPr>
        <w:t>[</w:t>
      </w:r>
      <w:r w:rsidRPr="00ED5563">
        <w:rPr>
          <w:bCs/>
          <w:i/>
          <w:iCs/>
          <w:sz w:val="22"/>
          <w:szCs w:val="22"/>
          <w:highlight w:val="yellow"/>
        </w:rPr>
        <w:t>Company</w:t>
      </w:r>
      <w:r>
        <w:rPr>
          <w:b/>
          <w:sz w:val="22"/>
          <w:szCs w:val="22"/>
        </w:rPr>
        <w:t>], LLC</w:t>
      </w:r>
      <w:r>
        <w:rPr>
          <w:sz w:val="22"/>
          <w:szCs w:val="22"/>
        </w:rPr>
        <w:t>” or under such other name or names as the Board of Managers may determine</w:t>
      </w:r>
      <w:r w:rsidR="0017032F">
        <w:rPr>
          <w:sz w:val="22"/>
          <w:szCs w:val="22"/>
        </w:rPr>
        <w:t xml:space="preserve">. </w:t>
      </w:r>
      <w:r>
        <w:rPr>
          <w:sz w:val="22"/>
          <w:szCs w:val="22"/>
        </w:rPr>
        <w:t>The Board of Managers is authorized to execute and deliver or file such documents and to take such actions as it may consider advisable to permit the Company to use and to ensure the Company’s right to use such name or names</w:t>
      </w:r>
      <w:r w:rsidR="0017032F">
        <w:rPr>
          <w:sz w:val="22"/>
          <w:szCs w:val="22"/>
        </w:rPr>
        <w:t xml:space="preserve">. </w:t>
      </w:r>
    </w:p>
    <w:p w14:paraId="03451C3E"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0D592DD3" w14:textId="0CBC0B3C" w:rsidR="00B3531D" w:rsidRDefault="00000000">
      <w:pPr>
        <w:widowControl/>
        <w:tabs>
          <w:tab w:val="left" w:pos="1476"/>
        </w:tabs>
        <w:ind w:left="0" w:hanging="2"/>
        <w:rPr>
          <w:sz w:val="22"/>
          <w:szCs w:val="22"/>
        </w:rPr>
      </w:pPr>
      <w:r>
        <w:rPr>
          <w:b/>
          <w:sz w:val="22"/>
          <w:szCs w:val="22"/>
        </w:rPr>
        <w:t>Section 2</w:t>
      </w:r>
      <w:r w:rsidR="0017032F">
        <w:rPr>
          <w:b/>
          <w:sz w:val="22"/>
          <w:szCs w:val="22"/>
        </w:rPr>
        <w:t xml:space="preserve">. </w:t>
      </w:r>
      <w:r>
        <w:rPr>
          <w:b/>
          <w:sz w:val="22"/>
          <w:szCs w:val="22"/>
          <w:u w:val="single"/>
        </w:rPr>
        <w:t>Principal Place of Business</w:t>
      </w:r>
      <w:r>
        <w:rPr>
          <w:b/>
          <w:sz w:val="22"/>
          <w:szCs w:val="22"/>
        </w:rPr>
        <w:t>.</w:t>
      </w:r>
    </w:p>
    <w:p w14:paraId="313FAD14"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72DFB64C" w14:textId="56C0C116" w:rsidR="00B3531D" w:rsidRDefault="00000000">
      <w:pPr>
        <w:widowControl/>
        <w:ind w:left="0" w:right="72" w:hanging="2"/>
        <w:jc w:val="both"/>
        <w:rPr>
          <w:sz w:val="22"/>
          <w:szCs w:val="22"/>
        </w:rPr>
      </w:pPr>
      <w:r>
        <w:rPr>
          <w:sz w:val="22"/>
          <w:szCs w:val="22"/>
        </w:rPr>
        <w:t>The location of the principal place of business of the Company shall be such place as the Board of Managers may from time to time determine. The Company may maintain offices and places of business at such other place or places within or outside the State of Utah as the Board of Managers deems advisable. The Board of Managers is authorized and directed to execute and deliver or file such documents and to take such actions as it may consider advisable to permit the Company to conduct its business in such states.</w:t>
      </w:r>
    </w:p>
    <w:p w14:paraId="0B61803E"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36817CF3" w14:textId="3D694ACB" w:rsidR="00B3531D" w:rsidRDefault="00000000">
      <w:pPr>
        <w:keepNext/>
        <w:keepLines/>
        <w:widowControl/>
        <w:tabs>
          <w:tab w:val="right" w:pos="1080"/>
          <w:tab w:val="left" w:pos="1512"/>
        </w:tabs>
        <w:ind w:left="0" w:hanging="2"/>
        <w:rPr>
          <w:sz w:val="22"/>
          <w:szCs w:val="22"/>
        </w:rPr>
      </w:pPr>
      <w:r>
        <w:rPr>
          <w:b/>
          <w:sz w:val="22"/>
          <w:szCs w:val="22"/>
        </w:rPr>
        <w:t>Section 3.</w:t>
      </w:r>
      <w:r>
        <w:rPr>
          <w:b/>
          <w:sz w:val="22"/>
          <w:szCs w:val="22"/>
        </w:rPr>
        <w:tab/>
      </w:r>
      <w:r w:rsidR="004B4FCF">
        <w:rPr>
          <w:b/>
          <w:sz w:val="22"/>
          <w:szCs w:val="22"/>
        </w:rPr>
        <w:t xml:space="preserve">  </w:t>
      </w:r>
      <w:r>
        <w:rPr>
          <w:b/>
          <w:sz w:val="22"/>
          <w:szCs w:val="22"/>
          <w:u w:val="single"/>
        </w:rPr>
        <w:t>Registered Office</w:t>
      </w:r>
      <w:r>
        <w:rPr>
          <w:b/>
          <w:sz w:val="22"/>
          <w:szCs w:val="22"/>
        </w:rPr>
        <w:t>.</w:t>
      </w:r>
      <w:r>
        <w:rPr>
          <w:b/>
          <w:sz w:val="22"/>
          <w:szCs w:val="22"/>
          <w:u w:val="single"/>
        </w:rPr>
        <w:t xml:space="preserve"> Registered Agent and Designated Office</w:t>
      </w:r>
      <w:r>
        <w:rPr>
          <w:b/>
          <w:sz w:val="22"/>
          <w:szCs w:val="22"/>
        </w:rPr>
        <w:t>.</w:t>
      </w:r>
    </w:p>
    <w:p w14:paraId="20A3597C"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35ACB068" w14:textId="2FDE8716" w:rsidR="00B3531D" w:rsidRDefault="00000000">
      <w:pPr>
        <w:widowControl/>
        <w:ind w:left="0" w:right="72" w:hanging="2"/>
        <w:jc w:val="both"/>
        <w:rPr>
          <w:sz w:val="22"/>
          <w:szCs w:val="22"/>
        </w:rPr>
      </w:pPr>
      <w:r>
        <w:rPr>
          <w:sz w:val="22"/>
          <w:szCs w:val="22"/>
        </w:rPr>
        <w:t>Until changed by the Board of Managers, the address of the registered office and designated office of the Company is [</w:t>
      </w:r>
      <w:r w:rsidR="004B4FCF" w:rsidRPr="0052158F">
        <w:rPr>
          <w:i/>
          <w:iCs/>
          <w:sz w:val="22"/>
          <w:szCs w:val="22"/>
          <w:highlight w:val="yellow"/>
        </w:rPr>
        <w:t>address</w:t>
      </w:r>
      <w:r>
        <w:rPr>
          <w:sz w:val="22"/>
          <w:szCs w:val="22"/>
        </w:rPr>
        <w:t>], or such other location as may hereafter be determined by the Board of Managers. Until changed by the Board of Managers, the name and address of the registered agent of the Company for service of process on the Company is [</w:t>
      </w:r>
      <w:r w:rsidR="004B4FCF" w:rsidRPr="0052158F">
        <w:rPr>
          <w:i/>
          <w:iCs/>
          <w:sz w:val="22"/>
          <w:szCs w:val="22"/>
          <w:highlight w:val="yellow"/>
        </w:rPr>
        <w:t>name</w:t>
      </w:r>
      <w:r>
        <w:rPr>
          <w:sz w:val="22"/>
          <w:szCs w:val="22"/>
        </w:rPr>
        <w:t>], [</w:t>
      </w:r>
      <w:r w:rsidR="004B4FCF" w:rsidRPr="0052158F">
        <w:rPr>
          <w:i/>
          <w:iCs/>
          <w:sz w:val="22"/>
          <w:szCs w:val="22"/>
          <w:highlight w:val="yellow"/>
        </w:rPr>
        <w:t>address</w:t>
      </w:r>
      <w:r>
        <w:rPr>
          <w:sz w:val="22"/>
          <w:szCs w:val="22"/>
        </w:rPr>
        <w:t>], or such other location as may hereafter be determined by the Board of Managers.</w:t>
      </w:r>
    </w:p>
    <w:p w14:paraId="3CF84EC3"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1CF26589" w14:textId="01DFBA0E" w:rsidR="00B3531D" w:rsidRDefault="00000000">
      <w:pPr>
        <w:widowControl/>
        <w:tabs>
          <w:tab w:val="right" w:pos="1080"/>
          <w:tab w:val="left" w:pos="1512"/>
        </w:tabs>
        <w:ind w:left="0" w:hanging="2"/>
        <w:rPr>
          <w:sz w:val="22"/>
          <w:szCs w:val="22"/>
        </w:rPr>
      </w:pPr>
      <w:r>
        <w:rPr>
          <w:b/>
          <w:sz w:val="22"/>
          <w:szCs w:val="22"/>
        </w:rPr>
        <w:t>Section 4.</w:t>
      </w:r>
      <w:r>
        <w:rPr>
          <w:b/>
          <w:sz w:val="22"/>
          <w:szCs w:val="22"/>
        </w:rPr>
        <w:tab/>
      </w:r>
      <w:r w:rsidR="004B4FCF">
        <w:rPr>
          <w:b/>
          <w:sz w:val="22"/>
          <w:szCs w:val="22"/>
        </w:rPr>
        <w:t xml:space="preserve">  </w:t>
      </w:r>
      <w:r>
        <w:rPr>
          <w:b/>
          <w:sz w:val="22"/>
          <w:szCs w:val="22"/>
          <w:u w:val="single"/>
        </w:rPr>
        <w:t>Certificate of Organization</w:t>
      </w:r>
      <w:r>
        <w:rPr>
          <w:b/>
          <w:sz w:val="22"/>
          <w:szCs w:val="22"/>
        </w:rPr>
        <w:t>.</w:t>
      </w:r>
    </w:p>
    <w:p w14:paraId="1A2DF251"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6FB5D415" w14:textId="77777777" w:rsidR="00B3531D" w:rsidRDefault="00000000">
      <w:pPr>
        <w:widowControl/>
        <w:ind w:left="0" w:right="72" w:hanging="2"/>
        <w:jc w:val="both"/>
        <w:rPr>
          <w:sz w:val="22"/>
          <w:szCs w:val="22"/>
        </w:rPr>
      </w:pPr>
      <w:r>
        <w:rPr>
          <w:sz w:val="22"/>
          <w:szCs w:val="22"/>
        </w:rPr>
        <w:t xml:space="preserve">The Certificate has been filed with the Division, and the Board of Managers shall execute, deliver and file any amendments and/or restatements of the Company’s Certificate and make such reports and filings with the Division as may be necessary from time to time for the Company to maintain its qualification to do </w:t>
      </w:r>
      <w:r>
        <w:rPr>
          <w:sz w:val="22"/>
          <w:szCs w:val="22"/>
        </w:rPr>
        <w:lastRenderedPageBreak/>
        <w:t>business in Utah and in any other jurisdiction in which the Company may wish to conduct business. The existence of the Company as a separate legal entity shall continue until cancellation of the Certificate as provided in the Act.</w:t>
      </w:r>
    </w:p>
    <w:p w14:paraId="2D960E7C"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70B67141" w14:textId="09BE6866" w:rsidR="00B3531D" w:rsidRDefault="00000000">
      <w:pPr>
        <w:widowControl/>
        <w:tabs>
          <w:tab w:val="right" w:pos="1080"/>
          <w:tab w:val="left" w:pos="1512"/>
        </w:tabs>
        <w:ind w:left="0" w:hanging="2"/>
        <w:rPr>
          <w:sz w:val="22"/>
          <w:szCs w:val="22"/>
        </w:rPr>
      </w:pPr>
      <w:r>
        <w:rPr>
          <w:b/>
          <w:sz w:val="22"/>
          <w:szCs w:val="22"/>
        </w:rPr>
        <w:t>Section 5.</w:t>
      </w:r>
      <w:r>
        <w:rPr>
          <w:b/>
          <w:sz w:val="22"/>
          <w:szCs w:val="22"/>
        </w:rPr>
        <w:tab/>
      </w:r>
      <w:r w:rsidR="004B4FCF">
        <w:rPr>
          <w:b/>
          <w:sz w:val="22"/>
          <w:szCs w:val="22"/>
        </w:rPr>
        <w:t xml:space="preserve">  </w:t>
      </w:r>
      <w:r>
        <w:rPr>
          <w:b/>
          <w:sz w:val="22"/>
          <w:szCs w:val="22"/>
          <w:u w:val="single"/>
        </w:rPr>
        <w:t>Purposes</w:t>
      </w:r>
      <w:r>
        <w:rPr>
          <w:b/>
          <w:sz w:val="22"/>
          <w:szCs w:val="22"/>
        </w:rPr>
        <w:t>.</w:t>
      </w:r>
    </w:p>
    <w:p w14:paraId="2223AC06"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4D8B1AC0" w14:textId="19A2DCEF" w:rsidR="00B3531D" w:rsidRDefault="00000000">
      <w:pPr>
        <w:widowControl/>
        <w:ind w:left="0" w:right="72" w:hanging="2"/>
        <w:jc w:val="both"/>
        <w:rPr>
          <w:sz w:val="22"/>
          <w:szCs w:val="22"/>
        </w:rPr>
      </w:pPr>
      <w:r>
        <w:rPr>
          <w:sz w:val="22"/>
          <w:szCs w:val="22"/>
        </w:rPr>
        <w:t>The business of the Company shall be to engage in any lawful business activities for which limited liability companies may be organized pursuant to the Act</w:t>
      </w:r>
      <w:r w:rsidR="0017032F">
        <w:rPr>
          <w:sz w:val="22"/>
          <w:szCs w:val="22"/>
        </w:rPr>
        <w:t xml:space="preserve">. </w:t>
      </w:r>
      <w:r>
        <w:rPr>
          <w:sz w:val="22"/>
          <w:szCs w:val="22"/>
        </w:rPr>
        <w:t>The purposes of the Company may be conducted directly by the Company or indirectly through other companies, subsidiaries, joint ventures or other arrangements</w:t>
      </w:r>
      <w:r w:rsidR="0017032F">
        <w:rPr>
          <w:sz w:val="22"/>
          <w:szCs w:val="22"/>
        </w:rPr>
        <w:t xml:space="preserve">. </w:t>
      </w:r>
      <w:r>
        <w:rPr>
          <w:sz w:val="22"/>
          <w:szCs w:val="22"/>
        </w:rPr>
        <w:t>In connection with or in furtherance of such purposes, the Company may engage in any lawful act or activity and to exercise any powers permitted to limited liability companies organized under the laws of the State of Utah that are related or incidental to and necessary, convenient or advisable for the accomplishment of the above-mentioned purposes.</w:t>
      </w:r>
    </w:p>
    <w:p w14:paraId="6C8E16E8"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2211B659" w14:textId="26ADBBD9" w:rsidR="00B3531D" w:rsidRDefault="00000000">
      <w:pPr>
        <w:widowControl/>
        <w:tabs>
          <w:tab w:val="right" w:pos="1080"/>
          <w:tab w:val="left" w:pos="1512"/>
        </w:tabs>
        <w:ind w:left="0" w:hanging="2"/>
        <w:rPr>
          <w:sz w:val="22"/>
          <w:szCs w:val="22"/>
        </w:rPr>
      </w:pPr>
      <w:r>
        <w:rPr>
          <w:b/>
          <w:sz w:val="22"/>
          <w:szCs w:val="22"/>
        </w:rPr>
        <w:t>Section 6.</w:t>
      </w:r>
      <w:r>
        <w:rPr>
          <w:b/>
          <w:sz w:val="22"/>
          <w:szCs w:val="22"/>
        </w:rPr>
        <w:tab/>
      </w:r>
      <w:r w:rsidR="0017032F">
        <w:rPr>
          <w:b/>
          <w:sz w:val="22"/>
          <w:szCs w:val="22"/>
        </w:rPr>
        <w:t xml:space="preserve">  </w:t>
      </w:r>
      <w:r>
        <w:rPr>
          <w:b/>
          <w:sz w:val="22"/>
          <w:szCs w:val="22"/>
          <w:u w:val="single"/>
        </w:rPr>
        <w:t>Units</w:t>
      </w:r>
      <w:r>
        <w:rPr>
          <w:b/>
          <w:sz w:val="22"/>
          <w:szCs w:val="22"/>
        </w:rPr>
        <w:t>.</w:t>
      </w:r>
    </w:p>
    <w:p w14:paraId="1C8D35BF"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7053A9D0" w14:textId="0DBE1BF0" w:rsidR="00B3531D" w:rsidRDefault="0017032F" w:rsidP="0017032F">
      <w:pPr>
        <w:widowControl/>
        <w:tabs>
          <w:tab w:val="right" w:pos="1080"/>
          <w:tab w:val="left" w:pos="1512"/>
        </w:tabs>
        <w:ind w:leftChars="0" w:left="2" w:right="72" w:hanging="2"/>
        <w:jc w:val="both"/>
        <w:rPr>
          <w:sz w:val="22"/>
          <w:szCs w:val="22"/>
        </w:rPr>
      </w:pPr>
      <w:r>
        <w:rPr>
          <w:sz w:val="22"/>
          <w:szCs w:val="22"/>
        </w:rPr>
        <w:tab/>
      </w:r>
      <w:r>
        <w:rPr>
          <w:sz w:val="22"/>
          <w:szCs w:val="22"/>
        </w:rPr>
        <w:tab/>
        <w:t>(a)</w:t>
      </w:r>
      <w:r>
        <w:rPr>
          <w:sz w:val="22"/>
          <w:szCs w:val="22"/>
        </w:rPr>
        <w:tab/>
      </w:r>
      <w:r w:rsidR="005929A8" w:rsidRPr="005929A8">
        <w:rPr>
          <w:sz w:val="22"/>
          <w:szCs w:val="22"/>
          <w:u w:val="single"/>
        </w:rPr>
        <w:t>Authorized Units</w:t>
      </w:r>
      <w:r w:rsidR="005929A8">
        <w:rPr>
          <w:sz w:val="22"/>
          <w:szCs w:val="22"/>
        </w:rPr>
        <w:t xml:space="preserve">. </w:t>
      </w:r>
      <w:r>
        <w:rPr>
          <w:sz w:val="22"/>
          <w:szCs w:val="22"/>
        </w:rPr>
        <w:t>As of the date of this Agreement, the Company has two authorized classes of Units, Class A and Class B (together with such other classes established in the future, each a “</w:t>
      </w:r>
      <w:r>
        <w:rPr>
          <w:b/>
          <w:sz w:val="22"/>
          <w:szCs w:val="22"/>
        </w:rPr>
        <w:t>Class</w:t>
      </w:r>
      <w:r>
        <w:rPr>
          <w:sz w:val="22"/>
          <w:szCs w:val="22"/>
        </w:rPr>
        <w:t>”). The Units have the following rights:</w:t>
      </w:r>
    </w:p>
    <w:p w14:paraId="54A69110"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1518006F" w14:textId="4B1FC068" w:rsidR="00B3531D" w:rsidRDefault="0017032F" w:rsidP="0017032F">
      <w:pPr>
        <w:widowControl/>
        <w:ind w:leftChars="299" w:left="718" w:right="72" w:firstLineChars="0" w:firstLine="90"/>
        <w:jc w:val="both"/>
        <w:rPr>
          <w:sz w:val="22"/>
          <w:szCs w:val="22"/>
        </w:rPr>
      </w:pPr>
      <w:r>
        <w:rPr>
          <w:sz w:val="22"/>
          <w:szCs w:val="22"/>
        </w:rPr>
        <w:tab/>
        <w:t xml:space="preserve">(i) </w:t>
      </w:r>
      <w:r>
        <w:rPr>
          <w:sz w:val="22"/>
          <w:szCs w:val="22"/>
        </w:rPr>
        <w:tab/>
        <w:t xml:space="preserve">Owners of Class A Units are sometimes referred to herein as Class A Members. Each Class A Unit is entitled to one vote on Company matters and is entitled to allocations of profits, losses and distributions as provided in Sections 12 and 17 of this Agreement. The Company is authorized to issue up to [ </w:t>
      </w:r>
      <w:r w:rsidRPr="0017032F">
        <w:rPr>
          <w:i/>
          <w:iCs/>
          <w:sz w:val="22"/>
          <w:szCs w:val="22"/>
          <w:highlight w:val="yellow"/>
        </w:rPr>
        <w:t>number</w:t>
      </w:r>
      <w:r>
        <w:rPr>
          <w:sz w:val="22"/>
          <w:szCs w:val="22"/>
        </w:rPr>
        <w:t xml:space="preserve"> ] Class A Units.</w:t>
      </w:r>
    </w:p>
    <w:p w14:paraId="1B8ADA22" w14:textId="1C25286E" w:rsidR="00B3531D" w:rsidRPr="0017032F" w:rsidRDefault="0017032F" w:rsidP="0017032F">
      <w:pPr>
        <w:widowControl/>
        <w:pBdr>
          <w:top w:val="nil"/>
          <w:left w:val="nil"/>
          <w:bottom w:val="nil"/>
          <w:right w:val="nil"/>
          <w:between w:val="nil"/>
        </w:pBdr>
        <w:spacing w:before="288" w:line="240" w:lineRule="auto"/>
        <w:ind w:leftChars="0" w:left="720" w:right="72" w:firstLineChars="0" w:firstLine="0"/>
        <w:jc w:val="both"/>
        <w:rPr>
          <w:color w:val="000000"/>
          <w:sz w:val="22"/>
          <w:szCs w:val="22"/>
        </w:rPr>
      </w:pPr>
      <w:r>
        <w:rPr>
          <w:color w:val="000000"/>
          <w:sz w:val="22"/>
          <w:szCs w:val="22"/>
        </w:rPr>
        <w:tab/>
        <w:t>(ii)</w:t>
      </w:r>
      <w:r>
        <w:rPr>
          <w:color w:val="000000"/>
          <w:sz w:val="22"/>
          <w:szCs w:val="22"/>
        </w:rPr>
        <w:tab/>
        <w:t xml:space="preserve">Owners of Class B Units are sometimes referred to herein as Class B Members. </w:t>
      </w:r>
      <w:r w:rsidRPr="0017032F">
        <w:rPr>
          <w:color w:val="000000"/>
          <w:sz w:val="22"/>
          <w:szCs w:val="22"/>
        </w:rPr>
        <w:t>Class B Units are non-voting Units</w:t>
      </w:r>
      <w:r>
        <w:rPr>
          <w:color w:val="000000"/>
          <w:sz w:val="22"/>
          <w:szCs w:val="22"/>
        </w:rPr>
        <w:t xml:space="preserve"> but are otherwise identical to Class A Units. </w:t>
      </w:r>
      <w:r w:rsidRPr="0017032F">
        <w:rPr>
          <w:color w:val="000000"/>
          <w:sz w:val="22"/>
          <w:szCs w:val="22"/>
        </w:rPr>
        <w:t>Class B Units shall not have the right to participate in the election of members of the Board of Managers or in the management, affairs and decisions of the Company except as specifically required by law. Any reference to any action requiring the consent of the Members or vote of a certain number/percentage/quorum of Units (or other similar language) shall be deemed to exclude the Class B Units for all purposes</w:t>
      </w:r>
      <w:r>
        <w:rPr>
          <w:color w:val="000000"/>
          <w:sz w:val="22"/>
          <w:szCs w:val="22"/>
        </w:rPr>
        <w:t xml:space="preserve">. </w:t>
      </w:r>
      <w:r w:rsidRPr="0017032F">
        <w:rPr>
          <w:color w:val="000000"/>
          <w:sz w:val="22"/>
          <w:szCs w:val="22"/>
        </w:rPr>
        <w:t xml:space="preserve">The Company is authorized to issue </w:t>
      </w:r>
      <w:r>
        <w:rPr>
          <w:color w:val="000000"/>
          <w:sz w:val="22"/>
          <w:szCs w:val="22"/>
        </w:rPr>
        <w:t xml:space="preserve">up to [ </w:t>
      </w:r>
      <w:r w:rsidRPr="0017032F">
        <w:rPr>
          <w:i/>
          <w:iCs/>
          <w:color w:val="000000"/>
          <w:sz w:val="22"/>
          <w:szCs w:val="22"/>
          <w:highlight w:val="yellow"/>
        </w:rPr>
        <w:t>number</w:t>
      </w:r>
      <w:r>
        <w:rPr>
          <w:color w:val="000000"/>
          <w:sz w:val="22"/>
          <w:szCs w:val="22"/>
        </w:rPr>
        <w:t xml:space="preserve"> ]</w:t>
      </w:r>
      <w:r w:rsidRPr="0017032F">
        <w:rPr>
          <w:color w:val="000000"/>
          <w:sz w:val="22"/>
          <w:szCs w:val="22"/>
        </w:rPr>
        <w:t xml:space="preserve"> Class B Units</w:t>
      </w:r>
      <w:r>
        <w:rPr>
          <w:color w:val="000000"/>
          <w:sz w:val="22"/>
          <w:szCs w:val="22"/>
        </w:rPr>
        <w:t xml:space="preserve">. </w:t>
      </w:r>
      <w:r w:rsidRPr="0017032F">
        <w:rPr>
          <w:color w:val="000000"/>
          <w:sz w:val="22"/>
          <w:szCs w:val="22"/>
        </w:rPr>
        <w:t xml:space="preserve"> </w:t>
      </w:r>
    </w:p>
    <w:p w14:paraId="5F51CD73" w14:textId="1D53AB06" w:rsidR="00B3531D" w:rsidRDefault="0017032F">
      <w:pPr>
        <w:widowControl/>
        <w:pBdr>
          <w:top w:val="nil"/>
          <w:left w:val="nil"/>
          <w:bottom w:val="nil"/>
          <w:right w:val="nil"/>
          <w:between w:val="nil"/>
        </w:pBdr>
        <w:spacing w:before="288" w:line="240" w:lineRule="auto"/>
        <w:ind w:left="0" w:right="72" w:hanging="2"/>
        <w:jc w:val="both"/>
        <w:rPr>
          <w:color w:val="000000"/>
          <w:sz w:val="22"/>
          <w:szCs w:val="22"/>
        </w:rPr>
      </w:pPr>
      <w:r>
        <w:rPr>
          <w:color w:val="000000"/>
          <w:sz w:val="22"/>
          <w:szCs w:val="22"/>
        </w:rPr>
        <w:tab/>
      </w:r>
      <w:r>
        <w:rPr>
          <w:color w:val="000000"/>
          <w:sz w:val="22"/>
          <w:szCs w:val="22"/>
        </w:rPr>
        <w:tab/>
        <w:t>(b)</w:t>
      </w:r>
      <w:r>
        <w:rPr>
          <w:color w:val="000000"/>
          <w:sz w:val="22"/>
          <w:szCs w:val="22"/>
        </w:rPr>
        <w:tab/>
      </w:r>
      <w:r w:rsidR="005929A8" w:rsidRPr="005929A8">
        <w:rPr>
          <w:color w:val="000000"/>
          <w:sz w:val="22"/>
          <w:szCs w:val="22"/>
          <w:u w:val="single"/>
        </w:rPr>
        <w:t>Section 83 Safe Harbor</w:t>
      </w:r>
      <w:r w:rsidR="005929A8">
        <w:rPr>
          <w:color w:val="000000"/>
          <w:sz w:val="22"/>
          <w:szCs w:val="22"/>
        </w:rPr>
        <w:t xml:space="preserve">. </w:t>
      </w:r>
      <w:r>
        <w:rPr>
          <w:color w:val="000000"/>
          <w:sz w:val="22"/>
          <w:szCs w:val="22"/>
        </w:rPr>
        <w:t>Each Member authorizes the Board of Managers to elect to apply the safe harbor (the “</w:t>
      </w:r>
      <w:r>
        <w:rPr>
          <w:b/>
          <w:color w:val="000000"/>
          <w:sz w:val="22"/>
          <w:szCs w:val="22"/>
        </w:rPr>
        <w:t>Safe Harbor</w:t>
      </w:r>
      <w:r>
        <w:rPr>
          <w:color w:val="000000"/>
          <w:sz w:val="22"/>
          <w:szCs w:val="22"/>
        </w:rPr>
        <w:t>”) set forth in proposed Treasury Regulations Section 1.83-3(l) and proposed IRS Revenue Procedure published in Notice 2005-43 (together, the “</w:t>
      </w:r>
      <w:r>
        <w:rPr>
          <w:b/>
          <w:color w:val="000000"/>
          <w:sz w:val="22"/>
          <w:szCs w:val="22"/>
        </w:rPr>
        <w:t>Proposed Treasury Regulation</w:t>
      </w:r>
      <w:r>
        <w:rPr>
          <w:color w:val="000000"/>
          <w:sz w:val="22"/>
          <w:szCs w:val="22"/>
        </w:rPr>
        <w:t xml:space="preserve">”) (under which the fair market value of an interest in an entity taxable as a partnership that is transferred in connection with the performance of services is treated as being equal to the liquidation value of the interest) if such Proposed Treasury Regulation or a similar Treasury Regulation is promulgated as a final or temporary Treasury Regulation. If the Board of Managers determines that the Company should make such election, the Board of Managers is hereby authorized to amend this Operating Agreement without the consent of any Member to provide that (x) the Company is authorized and directed to elect the Safe Harbor, (y) the Company and each Member will comply with all requirements of the Safe Harbor with respect to all such interests transferred in connection with the performance of services while such election remains in effect and (z) the Company and each Member will take all actions necessary, including providing the Company with any required information, to permit the Company to comply with the requirements set forth or referred to in the applicable Treasury Regulations for such election to be effective until such time (if any) as the Board of Managers determines, in its sole discretion, that the Company should terminate such election. Notwithstanding anything to the contrary in this Agreement, each Member expressly confirms and agrees </w:t>
      </w:r>
      <w:r>
        <w:rPr>
          <w:color w:val="000000"/>
          <w:sz w:val="22"/>
          <w:szCs w:val="22"/>
        </w:rPr>
        <w:lastRenderedPageBreak/>
        <w:t>that it will be legally bound by any such amendment. Notwithstanding the preceding sentences, no election or amendment shall be made pursuant to this Section if the Safe Harbor, when finalized, is substantially different from the one included in the Proposed Treasury Regulation, unless the Board of Managers has determined that the application of the Safe Harbor would not result in materially adverse tax consequences to the Members.</w:t>
      </w:r>
    </w:p>
    <w:p w14:paraId="1F99FD55"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719873CD" w14:textId="7DC52317" w:rsidR="00B3531D" w:rsidRDefault="00336D0A" w:rsidP="00336D0A">
      <w:pPr>
        <w:widowControl/>
        <w:pBdr>
          <w:top w:val="nil"/>
          <w:left w:val="nil"/>
          <w:bottom w:val="nil"/>
          <w:right w:val="nil"/>
          <w:between w:val="nil"/>
        </w:pBdr>
        <w:spacing w:line="240" w:lineRule="auto"/>
        <w:ind w:leftChars="0" w:left="0" w:firstLineChars="0" w:firstLine="720"/>
        <w:jc w:val="both"/>
        <w:rPr>
          <w:color w:val="000000"/>
          <w:sz w:val="22"/>
          <w:szCs w:val="22"/>
        </w:rPr>
      </w:pPr>
      <w:r w:rsidRPr="00336D0A">
        <w:rPr>
          <w:color w:val="000000"/>
          <w:sz w:val="22"/>
          <w:szCs w:val="22"/>
        </w:rPr>
        <w:t>(c)</w:t>
      </w:r>
      <w:r w:rsidRPr="00336D0A">
        <w:rPr>
          <w:color w:val="000000"/>
          <w:sz w:val="22"/>
          <w:szCs w:val="22"/>
        </w:rPr>
        <w:tab/>
      </w:r>
      <w:r w:rsidR="005929A8">
        <w:rPr>
          <w:color w:val="000000"/>
          <w:sz w:val="22"/>
          <w:szCs w:val="22"/>
          <w:u w:val="single"/>
        </w:rPr>
        <w:t xml:space="preserve">Additional </w:t>
      </w:r>
      <w:r w:rsidR="005929A8" w:rsidRPr="005929A8">
        <w:rPr>
          <w:color w:val="000000"/>
          <w:sz w:val="22"/>
          <w:szCs w:val="22"/>
          <w:u w:val="single"/>
        </w:rPr>
        <w:t>Issuances</w:t>
      </w:r>
      <w:r w:rsidR="005929A8">
        <w:rPr>
          <w:color w:val="000000"/>
          <w:sz w:val="22"/>
          <w:szCs w:val="22"/>
        </w:rPr>
        <w:t xml:space="preserve">. </w:t>
      </w:r>
      <w:r w:rsidRPr="005929A8">
        <w:rPr>
          <w:color w:val="000000"/>
          <w:sz w:val="22"/>
          <w:szCs w:val="22"/>
        </w:rPr>
        <w:t>The</w:t>
      </w:r>
      <w:r>
        <w:rPr>
          <w:color w:val="000000"/>
          <w:sz w:val="22"/>
          <w:szCs w:val="22"/>
        </w:rPr>
        <w:t xml:space="preserve"> Board of Managers may sell or </w:t>
      </w:r>
      <w:r w:rsidR="007643C1">
        <w:rPr>
          <w:color w:val="000000"/>
          <w:sz w:val="22"/>
          <w:szCs w:val="22"/>
        </w:rPr>
        <w:t>issue</w:t>
      </w:r>
      <w:r>
        <w:rPr>
          <w:color w:val="000000"/>
          <w:sz w:val="22"/>
          <w:szCs w:val="22"/>
        </w:rPr>
        <w:t xml:space="preserve"> authorized but unissued Units (including Units acquired by the Company) to any persons</w:t>
      </w:r>
      <w:r w:rsidR="0017032F">
        <w:rPr>
          <w:color w:val="000000"/>
          <w:sz w:val="22"/>
          <w:szCs w:val="22"/>
        </w:rPr>
        <w:t xml:space="preserve">. </w:t>
      </w:r>
      <w:r>
        <w:rPr>
          <w:color w:val="000000"/>
          <w:sz w:val="22"/>
          <w:szCs w:val="22"/>
        </w:rPr>
        <w:t xml:space="preserve">Any person receiving Additional Units shall become a Member of the Company for all purposes upon agreeing to be bound by this Agreement. The sale or </w:t>
      </w:r>
      <w:r w:rsidR="007643C1">
        <w:rPr>
          <w:color w:val="000000"/>
          <w:sz w:val="22"/>
          <w:szCs w:val="22"/>
        </w:rPr>
        <w:t>issuance</w:t>
      </w:r>
      <w:r>
        <w:rPr>
          <w:color w:val="000000"/>
          <w:sz w:val="22"/>
          <w:szCs w:val="22"/>
        </w:rPr>
        <w:t xml:space="preserve"> by the Board of Managers of Additional Units, and the admission of any transferee as an additional Member, shall not cause the dissolution of the Company.</w:t>
      </w:r>
    </w:p>
    <w:p w14:paraId="009F7C15"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0167E7CE" w14:textId="0EE02B49" w:rsidR="00B3531D" w:rsidRDefault="00336D0A" w:rsidP="00336D0A">
      <w:pPr>
        <w:widowControl/>
        <w:pBdr>
          <w:top w:val="nil"/>
          <w:left w:val="nil"/>
          <w:bottom w:val="nil"/>
          <w:right w:val="nil"/>
          <w:between w:val="nil"/>
        </w:pBdr>
        <w:spacing w:line="240" w:lineRule="auto"/>
        <w:ind w:leftChars="0" w:left="90" w:firstLineChars="0" w:firstLine="0"/>
        <w:jc w:val="both"/>
        <w:rPr>
          <w:color w:val="000000"/>
          <w:sz w:val="22"/>
          <w:szCs w:val="22"/>
        </w:rPr>
      </w:pPr>
      <w:r>
        <w:rPr>
          <w:color w:val="000000"/>
          <w:sz w:val="22"/>
          <w:szCs w:val="22"/>
        </w:rPr>
        <w:tab/>
        <w:t>(d)</w:t>
      </w:r>
      <w:r>
        <w:rPr>
          <w:color w:val="000000"/>
          <w:sz w:val="22"/>
          <w:szCs w:val="22"/>
        </w:rPr>
        <w:tab/>
      </w:r>
      <w:r w:rsidR="005929A8" w:rsidRPr="005929A8">
        <w:rPr>
          <w:color w:val="000000"/>
          <w:sz w:val="22"/>
          <w:szCs w:val="22"/>
          <w:u w:val="single"/>
        </w:rPr>
        <w:t>Company Call Right</w:t>
      </w:r>
      <w:r w:rsidR="005929A8">
        <w:rPr>
          <w:color w:val="000000"/>
          <w:sz w:val="22"/>
          <w:szCs w:val="22"/>
        </w:rPr>
        <w:t xml:space="preserve">.  </w:t>
      </w:r>
      <w:r>
        <w:rPr>
          <w:color w:val="000000"/>
          <w:sz w:val="22"/>
          <w:szCs w:val="22"/>
        </w:rPr>
        <w:t>Upon the termination for any reason of a Service Arrangement, any vested Units held by such Member or by an Affiliate of such Member (collectively, the “</w:t>
      </w:r>
      <w:r>
        <w:rPr>
          <w:b/>
          <w:color w:val="000000"/>
          <w:sz w:val="22"/>
          <w:szCs w:val="22"/>
        </w:rPr>
        <w:t>Terminated Member</w:t>
      </w:r>
      <w:r>
        <w:rPr>
          <w:color w:val="000000"/>
          <w:sz w:val="22"/>
          <w:szCs w:val="22"/>
        </w:rPr>
        <w:t>”) may be retained by the Terminated Member, subject to the Company’s Buy-Back Right</w:t>
      </w:r>
      <w:r w:rsidR="0017032F">
        <w:rPr>
          <w:color w:val="000000"/>
          <w:sz w:val="22"/>
          <w:szCs w:val="22"/>
        </w:rPr>
        <w:t xml:space="preserve">. </w:t>
      </w:r>
      <w:r>
        <w:rPr>
          <w:color w:val="000000"/>
          <w:sz w:val="22"/>
          <w:szCs w:val="22"/>
        </w:rPr>
        <w:t>For purposes hereof, the following definitions shall apply:</w:t>
      </w:r>
    </w:p>
    <w:p w14:paraId="0A3489D4"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1C984DA3" w14:textId="3019081B" w:rsidR="00B3531D" w:rsidRDefault="00000000" w:rsidP="00336D0A">
      <w:pPr>
        <w:widowControl/>
        <w:pBdr>
          <w:top w:val="nil"/>
          <w:left w:val="nil"/>
          <w:bottom w:val="nil"/>
          <w:right w:val="nil"/>
          <w:between w:val="nil"/>
        </w:pBdr>
        <w:spacing w:line="240" w:lineRule="auto"/>
        <w:ind w:leftChars="599" w:left="1440" w:hanging="2"/>
        <w:jc w:val="both"/>
        <w:rPr>
          <w:color w:val="000000"/>
          <w:sz w:val="22"/>
          <w:szCs w:val="22"/>
        </w:rPr>
      </w:pPr>
      <w:r>
        <w:rPr>
          <w:color w:val="000000"/>
          <w:sz w:val="22"/>
          <w:szCs w:val="22"/>
        </w:rPr>
        <w:t>“</w:t>
      </w:r>
      <w:r>
        <w:rPr>
          <w:b/>
          <w:color w:val="000000"/>
          <w:sz w:val="22"/>
          <w:szCs w:val="22"/>
        </w:rPr>
        <w:t>Fair Market Value</w:t>
      </w:r>
      <w:r>
        <w:rPr>
          <w:color w:val="000000"/>
          <w:sz w:val="22"/>
          <w:szCs w:val="22"/>
        </w:rPr>
        <w:t>” shall mean the value of the Units subject to the Buy-Back Right as determined by the Board of Managers in its commercially reasonable discretion (after taking into account applicable minority and marketability discounts)</w:t>
      </w:r>
      <w:r w:rsidR="0017032F">
        <w:rPr>
          <w:color w:val="000000"/>
          <w:sz w:val="22"/>
          <w:szCs w:val="22"/>
        </w:rPr>
        <w:t xml:space="preserve">. </w:t>
      </w:r>
      <w:r>
        <w:rPr>
          <w:color w:val="000000"/>
          <w:sz w:val="22"/>
          <w:szCs w:val="22"/>
        </w:rPr>
        <w:t>Fair Market Value, as so determined, shall be binding and conclusive on the Company and its Members</w:t>
      </w:r>
      <w:r w:rsidR="0017032F">
        <w:rPr>
          <w:color w:val="000000"/>
          <w:sz w:val="22"/>
          <w:szCs w:val="22"/>
        </w:rPr>
        <w:t xml:space="preserve">. </w:t>
      </w:r>
    </w:p>
    <w:p w14:paraId="22566412" w14:textId="77777777" w:rsidR="00336D0A" w:rsidRDefault="00336D0A" w:rsidP="00336D0A">
      <w:pPr>
        <w:widowControl/>
        <w:pBdr>
          <w:top w:val="nil"/>
          <w:left w:val="nil"/>
          <w:bottom w:val="nil"/>
          <w:right w:val="nil"/>
          <w:between w:val="nil"/>
        </w:pBdr>
        <w:spacing w:line="240" w:lineRule="auto"/>
        <w:ind w:leftChars="599" w:left="1440" w:hanging="2"/>
        <w:jc w:val="both"/>
        <w:rPr>
          <w:color w:val="000000"/>
          <w:sz w:val="22"/>
          <w:szCs w:val="22"/>
        </w:rPr>
      </w:pPr>
    </w:p>
    <w:p w14:paraId="19E73996" w14:textId="5641B1F9" w:rsidR="00B3531D" w:rsidRDefault="00000000" w:rsidP="00336D0A">
      <w:pPr>
        <w:widowControl/>
        <w:pBdr>
          <w:top w:val="nil"/>
          <w:left w:val="nil"/>
          <w:bottom w:val="nil"/>
          <w:right w:val="nil"/>
          <w:between w:val="nil"/>
        </w:pBdr>
        <w:spacing w:line="240" w:lineRule="auto"/>
        <w:ind w:leftChars="599" w:left="1440" w:hanging="2"/>
        <w:jc w:val="both"/>
        <w:rPr>
          <w:color w:val="000000"/>
          <w:sz w:val="22"/>
          <w:szCs w:val="22"/>
        </w:rPr>
      </w:pPr>
      <w:r>
        <w:rPr>
          <w:color w:val="000000"/>
          <w:sz w:val="22"/>
          <w:szCs w:val="22"/>
        </w:rPr>
        <w:t>“</w:t>
      </w:r>
      <w:r>
        <w:rPr>
          <w:b/>
          <w:color w:val="000000"/>
          <w:sz w:val="22"/>
          <w:szCs w:val="22"/>
        </w:rPr>
        <w:t>Repurchase Price</w:t>
      </w:r>
      <w:r>
        <w:rPr>
          <w:color w:val="000000"/>
          <w:sz w:val="22"/>
          <w:szCs w:val="22"/>
        </w:rPr>
        <w:t>” shall mean the Fair Market Value, as of the date of the notice of exercise of the Buy-Back Right.</w:t>
      </w:r>
    </w:p>
    <w:p w14:paraId="4E4E9E0B" w14:textId="77777777" w:rsidR="00336D0A" w:rsidRDefault="00336D0A" w:rsidP="00336D0A">
      <w:pPr>
        <w:widowControl/>
        <w:pBdr>
          <w:top w:val="nil"/>
          <w:left w:val="nil"/>
          <w:bottom w:val="nil"/>
          <w:right w:val="nil"/>
          <w:between w:val="nil"/>
        </w:pBdr>
        <w:spacing w:line="240" w:lineRule="auto"/>
        <w:ind w:leftChars="599" w:left="1440" w:hanging="2"/>
        <w:jc w:val="both"/>
        <w:rPr>
          <w:color w:val="000000"/>
          <w:sz w:val="22"/>
          <w:szCs w:val="22"/>
        </w:rPr>
      </w:pPr>
    </w:p>
    <w:p w14:paraId="5698E1EB" w14:textId="08661F59" w:rsidR="00B3531D" w:rsidRDefault="00000000" w:rsidP="00336D0A">
      <w:pPr>
        <w:widowControl/>
        <w:pBdr>
          <w:top w:val="nil"/>
          <w:left w:val="nil"/>
          <w:bottom w:val="nil"/>
          <w:right w:val="nil"/>
          <w:between w:val="nil"/>
        </w:pBdr>
        <w:spacing w:line="240" w:lineRule="auto"/>
        <w:ind w:leftChars="599" w:left="1440" w:hanging="2"/>
        <w:jc w:val="both"/>
        <w:rPr>
          <w:color w:val="000000"/>
          <w:sz w:val="22"/>
          <w:szCs w:val="22"/>
        </w:rPr>
      </w:pPr>
      <w:r>
        <w:rPr>
          <w:color w:val="000000"/>
          <w:sz w:val="22"/>
          <w:szCs w:val="22"/>
        </w:rPr>
        <w:t>“</w:t>
      </w:r>
      <w:r>
        <w:rPr>
          <w:b/>
          <w:color w:val="000000"/>
          <w:sz w:val="22"/>
          <w:szCs w:val="22"/>
        </w:rPr>
        <w:t>Service</w:t>
      </w:r>
      <w:r>
        <w:rPr>
          <w:color w:val="000000"/>
          <w:sz w:val="22"/>
          <w:szCs w:val="22"/>
        </w:rPr>
        <w:t>” means the rendering of services to the Company by a Member pursuant to a Service Arrangement</w:t>
      </w:r>
      <w:r w:rsidR="0017032F">
        <w:rPr>
          <w:color w:val="000000"/>
          <w:sz w:val="22"/>
          <w:szCs w:val="22"/>
        </w:rPr>
        <w:t xml:space="preserve">. </w:t>
      </w:r>
    </w:p>
    <w:p w14:paraId="7D498451" w14:textId="77777777" w:rsidR="00336D0A" w:rsidRDefault="00336D0A" w:rsidP="00336D0A">
      <w:pPr>
        <w:widowControl/>
        <w:pBdr>
          <w:top w:val="nil"/>
          <w:left w:val="nil"/>
          <w:bottom w:val="nil"/>
          <w:right w:val="nil"/>
          <w:between w:val="nil"/>
        </w:pBdr>
        <w:spacing w:line="240" w:lineRule="auto"/>
        <w:ind w:leftChars="599" w:left="1440" w:hanging="2"/>
        <w:jc w:val="both"/>
        <w:rPr>
          <w:color w:val="000000"/>
          <w:sz w:val="22"/>
          <w:szCs w:val="22"/>
        </w:rPr>
      </w:pPr>
    </w:p>
    <w:p w14:paraId="421FD794" w14:textId="65EFDD8E" w:rsidR="00B3531D" w:rsidRDefault="00000000" w:rsidP="00336D0A">
      <w:pPr>
        <w:widowControl/>
        <w:pBdr>
          <w:top w:val="nil"/>
          <w:left w:val="nil"/>
          <w:bottom w:val="nil"/>
          <w:right w:val="nil"/>
          <w:between w:val="nil"/>
        </w:pBdr>
        <w:spacing w:line="240" w:lineRule="auto"/>
        <w:ind w:leftChars="599" w:left="1440" w:hanging="2"/>
        <w:jc w:val="both"/>
        <w:rPr>
          <w:color w:val="000000"/>
          <w:sz w:val="22"/>
          <w:szCs w:val="22"/>
        </w:rPr>
      </w:pPr>
      <w:r>
        <w:rPr>
          <w:color w:val="000000"/>
          <w:sz w:val="22"/>
          <w:szCs w:val="22"/>
        </w:rPr>
        <w:t>“</w:t>
      </w:r>
      <w:r>
        <w:rPr>
          <w:b/>
          <w:color w:val="000000"/>
          <w:sz w:val="22"/>
          <w:szCs w:val="22"/>
        </w:rPr>
        <w:t>Service Arrangement</w:t>
      </w:r>
      <w:r>
        <w:rPr>
          <w:color w:val="000000"/>
          <w:sz w:val="22"/>
          <w:szCs w:val="22"/>
        </w:rPr>
        <w:t>” means the rendering of services to the Company by a Member pursuant to a written or oral agreement, as an employee, member of the Board of Managers, consultant or independent contractor, on a full time or part time basis.</w:t>
      </w:r>
    </w:p>
    <w:p w14:paraId="5A9E0F1F"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7CB7079A" w14:textId="547B2353" w:rsidR="00B3531D" w:rsidRDefault="00000000" w:rsidP="00336D0A">
      <w:pPr>
        <w:widowControl/>
        <w:pBdr>
          <w:top w:val="nil"/>
          <w:left w:val="nil"/>
          <w:bottom w:val="nil"/>
          <w:right w:val="nil"/>
          <w:between w:val="nil"/>
        </w:pBdr>
        <w:spacing w:line="240" w:lineRule="auto"/>
        <w:ind w:leftChars="299" w:left="718" w:firstLineChars="0" w:firstLine="720"/>
        <w:jc w:val="both"/>
        <w:rPr>
          <w:color w:val="000000"/>
          <w:sz w:val="22"/>
          <w:szCs w:val="22"/>
        </w:rPr>
      </w:pPr>
      <w:r>
        <w:rPr>
          <w:color w:val="000000"/>
          <w:sz w:val="22"/>
          <w:szCs w:val="22"/>
        </w:rPr>
        <w:t>(i)</w:t>
      </w:r>
      <w:r>
        <w:rPr>
          <w:color w:val="000000"/>
          <w:sz w:val="22"/>
          <w:szCs w:val="22"/>
        </w:rPr>
        <w:tab/>
        <w:t>As of the date of termination of Service (the “</w:t>
      </w:r>
      <w:r>
        <w:rPr>
          <w:b/>
          <w:color w:val="000000"/>
          <w:sz w:val="22"/>
          <w:szCs w:val="22"/>
        </w:rPr>
        <w:t>Termination Date</w:t>
      </w:r>
      <w:r>
        <w:rPr>
          <w:color w:val="000000"/>
          <w:sz w:val="22"/>
          <w:szCs w:val="22"/>
        </w:rPr>
        <w:t>”) and for</w:t>
      </w:r>
      <w:r w:rsidR="00336D0A">
        <w:rPr>
          <w:color w:val="000000"/>
          <w:sz w:val="22"/>
          <w:szCs w:val="22"/>
        </w:rPr>
        <w:t xml:space="preserve"> thirty-six (36) months</w:t>
      </w:r>
      <w:r>
        <w:rPr>
          <w:color w:val="000000"/>
          <w:sz w:val="22"/>
          <w:szCs w:val="22"/>
        </w:rPr>
        <w:t xml:space="preserve"> thereafter (the “</w:t>
      </w:r>
      <w:r>
        <w:rPr>
          <w:b/>
          <w:color w:val="000000"/>
          <w:sz w:val="22"/>
          <w:szCs w:val="22"/>
        </w:rPr>
        <w:t>Buy-Back Period</w:t>
      </w:r>
      <w:r>
        <w:rPr>
          <w:color w:val="000000"/>
          <w:sz w:val="22"/>
          <w:szCs w:val="22"/>
        </w:rPr>
        <w:t>”), the Company shall have the right, but not the obligation (the “</w:t>
      </w:r>
      <w:r>
        <w:rPr>
          <w:b/>
          <w:color w:val="000000"/>
          <w:sz w:val="22"/>
          <w:szCs w:val="22"/>
        </w:rPr>
        <w:t>Buy-Back Right</w:t>
      </w:r>
      <w:r>
        <w:rPr>
          <w:color w:val="000000"/>
          <w:sz w:val="22"/>
          <w:szCs w:val="22"/>
        </w:rPr>
        <w:t>”), to purchase from the Terminated Member and cause such Terminated Member to sell all or a portion of such Member’s Units</w:t>
      </w:r>
      <w:r w:rsidR="00336D0A">
        <w:rPr>
          <w:color w:val="000000"/>
          <w:sz w:val="22"/>
          <w:szCs w:val="22"/>
        </w:rPr>
        <w:t xml:space="preserve"> </w:t>
      </w:r>
      <w:r>
        <w:rPr>
          <w:color w:val="000000"/>
          <w:sz w:val="22"/>
          <w:szCs w:val="22"/>
        </w:rPr>
        <w:t>at a price</w:t>
      </w:r>
      <w:r w:rsidR="00336D0A">
        <w:rPr>
          <w:color w:val="000000"/>
          <w:sz w:val="22"/>
          <w:szCs w:val="22"/>
        </w:rPr>
        <w:t xml:space="preserve"> as calculated herein</w:t>
      </w:r>
      <w:r>
        <w:rPr>
          <w:color w:val="000000"/>
          <w:sz w:val="22"/>
          <w:szCs w:val="22"/>
        </w:rPr>
        <w:t xml:space="preserve"> (the “</w:t>
      </w:r>
      <w:r>
        <w:rPr>
          <w:b/>
          <w:color w:val="000000"/>
          <w:sz w:val="22"/>
          <w:szCs w:val="22"/>
        </w:rPr>
        <w:t>Repurchase Price</w:t>
      </w:r>
      <w:r>
        <w:rPr>
          <w:color w:val="000000"/>
          <w:sz w:val="22"/>
          <w:szCs w:val="22"/>
        </w:rPr>
        <w:t>”)</w:t>
      </w:r>
      <w:r w:rsidR="0017032F">
        <w:rPr>
          <w:color w:val="000000"/>
          <w:sz w:val="22"/>
          <w:szCs w:val="22"/>
        </w:rPr>
        <w:t xml:space="preserve">. </w:t>
      </w:r>
      <w:r>
        <w:rPr>
          <w:color w:val="000000"/>
          <w:sz w:val="22"/>
          <w:szCs w:val="22"/>
        </w:rPr>
        <w:t xml:space="preserve">Effective upon the Termination Date, all of the Terminated Member’s Units that are not </w:t>
      </w:r>
      <w:r w:rsidR="00336D0A">
        <w:rPr>
          <w:color w:val="000000"/>
          <w:sz w:val="22"/>
          <w:szCs w:val="22"/>
        </w:rPr>
        <w:t>vested</w:t>
      </w:r>
      <w:r>
        <w:rPr>
          <w:color w:val="000000"/>
          <w:sz w:val="22"/>
          <w:szCs w:val="22"/>
        </w:rPr>
        <w:t xml:space="preserve"> shall be thereupon deemed to be repurchased for no consideration</w:t>
      </w:r>
      <w:r w:rsidR="0017032F">
        <w:rPr>
          <w:color w:val="000000"/>
          <w:sz w:val="22"/>
          <w:szCs w:val="22"/>
        </w:rPr>
        <w:t xml:space="preserve">. </w:t>
      </w:r>
      <w:r>
        <w:rPr>
          <w:color w:val="000000"/>
          <w:sz w:val="22"/>
          <w:szCs w:val="22"/>
        </w:rPr>
        <w:t xml:space="preserve">If the Company has not exercised its Buy-Back Right by delivering notice of such exercise to the Terminated Member upon the expiration of the </w:t>
      </w:r>
      <w:r w:rsidR="00336D0A">
        <w:rPr>
          <w:color w:val="000000"/>
          <w:sz w:val="22"/>
          <w:szCs w:val="22"/>
        </w:rPr>
        <w:t>36-month</w:t>
      </w:r>
      <w:r>
        <w:rPr>
          <w:color w:val="000000"/>
          <w:sz w:val="22"/>
          <w:szCs w:val="22"/>
        </w:rPr>
        <w:t xml:space="preserve"> period following the Termination Date, then such right shall expire, and the Terminated Member shall retain its </w:t>
      </w:r>
      <w:r w:rsidR="00336D0A">
        <w:rPr>
          <w:color w:val="000000"/>
          <w:sz w:val="22"/>
          <w:szCs w:val="22"/>
        </w:rPr>
        <w:t xml:space="preserve">vested </w:t>
      </w:r>
      <w:r>
        <w:rPr>
          <w:color w:val="000000"/>
          <w:sz w:val="22"/>
          <w:szCs w:val="22"/>
        </w:rPr>
        <w:t xml:space="preserve">Units, subject to the other terms and conditions of this Agreement. </w:t>
      </w:r>
    </w:p>
    <w:p w14:paraId="14AB9C01"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168C8BFC" w14:textId="4F86034C" w:rsidR="00B3531D" w:rsidRDefault="00000000" w:rsidP="00CE30EF">
      <w:pPr>
        <w:widowControl/>
        <w:pBdr>
          <w:top w:val="nil"/>
          <w:left w:val="nil"/>
          <w:bottom w:val="nil"/>
          <w:right w:val="nil"/>
          <w:between w:val="nil"/>
        </w:pBdr>
        <w:spacing w:line="240" w:lineRule="auto"/>
        <w:ind w:leftChars="599" w:left="1438" w:firstLineChars="0" w:firstLine="720"/>
        <w:jc w:val="both"/>
        <w:rPr>
          <w:color w:val="000000"/>
          <w:sz w:val="22"/>
          <w:szCs w:val="22"/>
        </w:rPr>
      </w:pPr>
      <w:r>
        <w:rPr>
          <w:color w:val="000000"/>
          <w:sz w:val="22"/>
          <w:szCs w:val="22"/>
        </w:rPr>
        <w:t>(A)</w:t>
      </w:r>
      <w:r>
        <w:rPr>
          <w:color w:val="000000"/>
          <w:sz w:val="22"/>
          <w:szCs w:val="22"/>
        </w:rPr>
        <w:tab/>
        <w:t>If the Company exercises its Buy-Back Right, the Company may, in its sole discretion, make payment (</w:t>
      </w:r>
      <w:r w:rsidR="00CE30EF">
        <w:rPr>
          <w:color w:val="000000"/>
          <w:sz w:val="22"/>
          <w:szCs w:val="22"/>
        </w:rPr>
        <w:t>1</w:t>
      </w:r>
      <w:r>
        <w:rPr>
          <w:color w:val="000000"/>
          <w:sz w:val="22"/>
          <w:szCs w:val="22"/>
        </w:rPr>
        <w:t>) by check or wire transfer within Buy-Back Period, (</w:t>
      </w:r>
      <w:r w:rsidR="00CE30EF">
        <w:rPr>
          <w:color w:val="000000"/>
          <w:sz w:val="22"/>
          <w:szCs w:val="22"/>
        </w:rPr>
        <w:t>2</w:t>
      </w:r>
      <w:r>
        <w:rPr>
          <w:color w:val="000000"/>
          <w:sz w:val="22"/>
          <w:szCs w:val="22"/>
        </w:rPr>
        <w:t xml:space="preserve">) by delivery of 25% of the Repurchase Price by check or by wire transfer and the remaining 75% of the Repurchase Price by a promissory note under which payments shall be made in equal quarterly installments over a period of 24 months, with interest at the Applicable Federal </w:t>
      </w:r>
      <w:r w:rsidR="00915A85">
        <w:rPr>
          <w:color w:val="000000"/>
          <w:sz w:val="22"/>
          <w:szCs w:val="22"/>
        </w:rPr>
        <w:t xml:space="preserve">Funds </w:t>
      </w:r>
      <w:r>
        <w:rPr>
          <w:color w:val="000000"/>
          <w:sz w:val="22"/>
          <w:szCs w:val="22"/>
        </w:rPr>
        <w:t xml:space="preserve">Rate for the month in which the Buy-Back Right is exercised, which note shall be </w:t>
      </w:r>
      <w:r>
        <w:rPr>
          <w:color w:val="000000"/>
          <w:sz w:val="22"/>
          <w:szCs w:val="22"/>
        </w:rPr>
        <w:lastRenderedPageBreak/>
        <w:t>unsecured and subordinated to all debts and liabilities of the Company, or (</w:t>
      </w:r>
      <w:r w:rsidR="00CE30EF">
        <w:rPr>
          <w:color w:val="000000"/>
          <w:sz w:val="22"/>
          <w:szCs w:val="22"/>
        </w:rPr>
        <w:t>3</w:t>
      </w:r>
      <w:r>
        <w:rPr>
          <w:color w:val="000000"/>
          <w:sz w:val="22"/>
          <w:szCs w:val="22"/>
        </w:rPr>
        <w:t>) by any combination of (</w:t>
      </w:r>
      <w:r w:rsidR="00CE30EF">
        <w:rPr>
          <w:color w:val="000000"/>
          <w:sz w:val="22"/>
          <w:szCs w:val="22"/>
        </w:rPr>
        <w:t>1</w:t>
      </w:r>
      <w:r>
        <w:rPr>
          <w:color w:val="000000"/>
          <w:sz w:val="22"/>
          <w:szCs w:val="22"/>
        </w:rPr>
        <w:t>) and (</w:t>
      </w:r>
      <w:r w:rsidR="00CE30EF">
        <w:rPr>
          <w:color w:val="000000"/>
          <w:sz w:val="22"/>
          <w:szCs w:val="22"/>
        </w:rPr>
        <w:t>2</w:t>
      </w:r>
      <w:r>
        <w:rPr>
          <w:color w:val="000000"/>
          <w:sz w:val="22"/>
          <w:szCs w:val="22"/>
        </w:rPr>
        <w:t>)</w:t>
      </w:r>
      <w:r w:rsidR="0017032F">
        <w:rPr>
          <w:color w:val="000000"/>
          <w:sz w:val="22"/>
          <w:szCs w:val="22"/>
        </w:rPr>
        <w:t xml:space="preserve">. </w:t>
      </w:r>
      <w:r>
        <w:rPr>
          <w:color w:val="000000"/>
          <w:sz w:val="22"/>
          <w:szCs w:val="22"/>
        </w:rPr>
        <w:t>The parties shall reasonably cooperate to establish a mutually agreeable repurchase closing date and time.</w:t>
      </w:r>
    </w:p>
    <w:p w14:paraId="28E3102D" w14:textId="77777777" w:rsidR="00B3531D" w:rsidRDefault="00B3531D" w:rsidP="00CE30EF">
      <w:pPr>
        <w:widowControl/>
        <w:pBdr>
          <w:top w:val="nil"/>
          <w:left w:val="nil"/>
          <w:bottom w:val="nil"/>
          <w:right w:val="nil"/>
          <w:between w:val="nil"/>
        </w:pBdr>
        <w:spacing w:line="240" w:lineRule="auto"/>
        <w:ind w:leftChars="599" w:left="1438" w:firstLineChars="0" w:firstLine="720"/>
        <w:jc w:val="both"/>
        <w:rPr>
          <w:color w:val="000000"/>
          <w:sz w:val="22"/>
          <w:szCs w:val="22"/>
        </w:rPr>
      </w:pPr>
    </w:p>
    <w:p w14:paraId="29F048B8" w14:textId="1969E6E8" w:rsidR="00B3531D" w:rsidRDefault="00000000" w:rsidP="00CE30EF">
      <w:pPr>
        <w:widowControl/>
        <w:pBdr>
          <w:top w:val="nil"/>
          <w:left w:val="nil"/>
          <w:bottom w:val="nil"/>
          <w:right w:val="nil"/>
          <w:between w:val="nil"/>
        </w:pBdr>
        <w:spacing w:line="240" w:lineRule="auto"/>
        <w:ind w:leftChars="599" w:left="1438" w:firstLineChars="0" w:firstLine="720"/>
        <w:jc w:val="both"/>
        <w:rPr>
          <w:color w:val="000000"/>
          <w:sz w:val="22"/>
          <w:szCs w:val="22"/>
        </w:rPr>
      </w:pPr>
      <w:r>
        <w:rPr>
          <w:color w:val="000000"/>
          <w:sz w:val="22"/>
          <w:szCs w:val="22"/>
        </w:rPr>
        <w:t>(B)</w:t>
      </w:r>
      <w:r>
        <w:rPr>
          <w:color w:val="000000"/>
          <w:sz w:val="22"/>
          <w:szCs w:val="22"/>
        </w:rPr>
        <w:tab/>
        <w:t>Regardless of whether or not the Company elects to pay the Repurchase Price in one payment or in installments</w:t>
      </w:r>
      <w:r w:rsidR="007643C1">
        <w:rPr>
          <w:color w:val="000000"/>
          <w:sz w:val="22"/>
          <w:szCs w:val="22"/>
        </w:rPr>
        <w:t xml:space="preserve"> pursuant to a promissory note</w:t>
      </w:r>
      <w:r>
        <w:rPr>
          <w:color w:val="000000"/>
          <w:sz w:val="22"/>
          <w:szCs w:val="22"/>
        </w:rPr>
        <w:t xml:space="preserve">, the Terminated Member shall, within </w:t>
      </w:r>
      <w:r w:rsidR="007643C1">
        <w:rPr>
          <w:color w:val="000000"/>
          <w:sz w:val="22"/>
          <w:szCs w:val="22"/>
        </w:rPr>
        <w:t>10</w:t>
      </w:r>
      <w:r>
        <w:rPr>
          <w:color w:val="000000"/>
          <w:sz w:val="22"/>
          <w:szCs w:val="22"/>
        </w:rPr>
        <w:t xml:space="preserve"> days after the date of the repurchase closing, tender to the Company (if </w:t>
      </w:r>
      <w:r w:rsidR="00CE30EF">
        <w:rPr>
          <w:color w:val="000000"/>
          <w:sz w:val="22"/>
          <w:szCs w:val="22"/>
        </w:rPr>
        <w:t>Units are</w:t>
      </w:r>
      <w:r>
        <w:rPr>
          <w:color w:val="000000"/>
          <w:sz w:val="22"/>
          <w:szCs w:val="22"/>
        </w:rPr>
        <w:t xml:space="preserve"> certificated) the certificates representing the repurchased Units duly endorsed for transfer and free and clear of all liens and encumbrances and the rights of any other persons</w:t>
      </w:r>
      <w:r w:rsidR="0017032F">
        <w:rPr>
          <w:color w:val="000000"/>
          <w:sz w:val="22"/>
          <w:szCs w:val="22"/>
        </w:rPr>
        <w:t xml:space="preserve">. </w:t>
      </w:r>
      <w:r w:rsidR="002B571E">
        <w:rPr>
          <w:color w:val="000000"/>
          <w:sz w:val="22"/>
          <w:szCs w:val="22"/>
        </w:rPr>
        <w:t>If the Units are not evidenced by certificates, or i</w:t>
      </w:r>
      <w:r>
        <w:rPr>
          <w:color w:val="000000"/>
          <w:sz w:val="22"/>
          <w:szCs w:val="22"/>
        </w:rPr>
        <w:t xml:space="preserve">f the Terminated Member fails to tender such Units within </w:t>
      </w:r>
      <w:r w:rsidR="007643C1">
        <w:rPr>
          <w:color w:val="000000"/>
          <w:sz w:val="22"/>
          <w:szCs w:val="22"/>
        </w:rPr>
        <w:t>1</w:t>
      </w:r>
      <w:r>
        <w:rPr>
          <w:color w:val="000000"/>
          <w:sz w:val="22"/>
          <w:szCs w:val="22"/>
        </w:rPr>
        <w:t>0 days after the date of the repurchase closing, then upon payment by the Company of the first installment of the Repurchase Price (or the notice that such funds are available), such Units shall be cancelled and of no further force or effect and deemed to be no longer outstanding.</w:t>
      </w:r>
    </w:p>
    <w:p w14:paraId="0222816E"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00CC107D" w14:textId="2DD4BDE7" w:rsidR="00B3531D" w:rsidRDefault="002B571E" w:rsidP="002B571E">
      <w:pPr>
        <w:widowControl/>
        <w:pBdr>
          <w:top w:val="nil"/>
          <w:left w:val="nil"/>
          <w:bottom w:val="nil"/>
          <w:right w:val="nil"/>
          <w:between w:val="nil"/>
        </w:pBdr>
        <w:spacing w:line="240" w:lineRule="auto"/>
        <w:ind w:leftChars="299" w:left="720" w:hanging="2"/>
        <w:jc w:val="both"/>
        <w:rPr>
          <w:color w:val="000000"/>
          <w:sz w:val="22"/>
          <w:szCs w:val="22"/>
        </w:rPr>
      </w:pPr>
      <w:r>
        <w:rPr>
          <w:color w:val="000000"/>
          <w:sz w:val="22"/>
          <w:szCs w:val="22"/>
        </w:rPr>
        <w:tab/>
      </w:r>
      <w:r>
        <w:rPr>
          <w:color w:val="000000"/>
          <w:sz w:val="22"/>
          <w:szCs w:val="22"/>
        </w:rPr>
        <w:tab/>
        <w:t>(ii)</w:t>
      </w:r>
      <w:r>
        <w:rPr>
          <w:color w:val="000000"/>
          <w:sz w:val="22"/>
          <w:szCs w:val="22"/>
        </w:rPr>
        <w:tab/>
        <w:t>Each Member appoints each Manager as such holder’s true and lawful attorney-in-fact (“</w:t>
      </w:r>
      <w:r>
        <w:rPr>
          <w:b/>
          <w:color w:val="000000"/>
          <w:sz w:val="22"/>
          <w:szCs w:val="22"/>
        </w:rPr>
        <w:t>Attorney-in- Fact</w:t>
      </w:r>
      <w:r>
        <w:rPr>
          <w:color w:val="000000"/>
          <w:sz w:val="22"/>
          <w:szCs w:val="22"/>
        </w:rPr>
        <w:t>”), and in such holder’s name, place and stead, to make, execute, sign, acknowledge and file all documents (including amendments to the Certificate and the Agreement) which the Attorney-in-Fact deems appropriate to implement, consummate or otherwise accomplish the sale of such Member’s Units pursuant to this Agreement and to fully vest such Member’s Units in the Company</w:t>
      </w:r>
      <w:r w:rsidR="0017032F">
        <w:rPr>
          <w:color w:val="000000"/>
          <w:sz w:val="22"/>
          <w:szCs w:val="22"/>
        </w:rPr>
        <w:t xml:space="preserve">. </w:t>
      </w:r>
      <w:r>
        <w:rPr>
          <w:color w:val="000000"/>
          <w:sz w:val="22"/>
          <w:szCs w:val="22"/>
        </w:rPr>
        <w:t>The foregoing power of attorney is irrevocable and is coupled with an interest, and, to the extent permitted by applicable law, shall survive the death or disability of such holder</w:t>
      </w:r>
      <w:r w:rsidR="0017032F">
        <w:rPr>
          <w:color w:val="000000"/>
          <w:sz w:val="22"/>
          <w:szCs w:val="22"/>
        </w:rPr>
        <w:t xml:space="preserve">. </w:t>
      </w:r>
      <w:r>
        <w:rPr>
          <w:color w:val="000000"/>
          <w:sz w:val="22"/>
          <w:szCs w:val="22"/>
        </w:rPr>
        <w:t>Each Member shall be bound by any representations made by the Attorney-in-Fact acting in good faith pursuant to this power of attorney, and each Member hereby waives any and all defenses, which may be available to contest, negate or disaffirm the action of the Attorney-in-Fact taken in good faith under this power of attorney.</w:t>
      </w:r>
    </w:p>
    <w:p w14:paraId="2FA12F61" w14:textId="77777777" w:rsidR="00B3531D" w:rsidRDefault="00B3531D">
      <w:pPr>
        <w:widowControl/>
        <w:pBdr>
          <w:top w:val="nil"/>
          <w:left w:val="nil"/>
          <w:bottom w:val="nil"/>
          <w:right w:val="nil"/>
          <w:between w:val="nil"/>
        </w:pBdr>
        <w:spacing w:line="240" w:lineRule="auto"/>
        <w:ind w:left="0" w:hanging="2"/>
        <w:jc w:val="both"/>
        <w:rPr>
          <w:color w:val="000000"/>
          <w:sz w:val="22"/>
          <w:szCs w:val="22"/>
          <w:u w:val="single"/>
        </w:rPr>
      </w:pPr>
    </w:p>
    <w:p w14:paraId="55A36DE7" w14:textId="42617AEC" w:rsidR="00B3531D" w:rsidRDefault="002B571E" w:rsidP="002B571E">
      <w:pPr>
        <w:widowControl/>
        <w:pBdr>
          <w:top w:val="nil"/>
          <w:left w:val="nil"/>
          <w:bottom w:val="nil"/>
          <w:right w:val="nil"/>
          <w:between w:val="nil"/>
        </w:pBdr>
        <w:spacing w:line="240" w:lineRule="auto"/>
        <w:ind w:leftChars="0" w:left="0" w:firstLineChars="0" w:firstLine="720"/>
        <w:jc w:val="both"/>
        <w:rPr>
          <w:color w:val="000000"/>
          <w:sz w:val="22"/>
          <w:szCs w:val="22"/>
        </w:rPr>
      </w:pPr>
      <w:r>
        <w:rPr>
          <w:color w:val="000000"/>
          <w:sz w:val="22"/>
          <w:szCs w:val="22"/>
        </w:rPr>
        <w:t>(e)</w:t>
      </w:r>
      <w:r>
        <w:rPr>
          <w:color w:val="000000"/>
          <w:sz w:val="22"/>
          <w:szCs w:val="22"/>
        </w:rPr>
        <w:tab/>
      </w:r>
      <w:r w:rsidR="005929A8">
        <w:rPr>
          <w:color w:val="000000"/>
          <w:sz w:val="22"/>
          <w:szCs w:val="22"/>
          <w:u w:val="single"/>
        </w:rPr>
        <w:t>Drag-</w:t>
      </w:r>
      <w:r w:rsidR="005929A8" w:rsidRPr="005929A8">
        <w:rPr>
          <w:color w:val="000000"/>
          <w:sz w:val="22"/>
          <w:szCs w:val="22"/>
          <w:u w:val="single"/>
        </w:rPr>
        <w:t>Along Right</w:t>
      </w:r>
      <w:r w:rsidR="005929A8">
        <w:rPr>
          <w:color w:val="000000"/>
          <w:sz w:val="22"/>
          <w:szCs w:val="22"/>
        </w:rPr>
        <w:t xml:space="preserve">.  </w:t>
      </w:r>
      <w:r w:rsidRPr="005929A8">
        <w:rPr>
          <w:color w:val="000000"/>
          <w:sz w:val="22"/>
          <w:szCs w:val="22"/>
        </w:rPr>
        <w:t>If</w:t>
      </w:r>
      <w:r>
        <w:rPr>
          <w:color w:val="000000"/>
          <w:sz w:val="22"/>
          <w:szCs w:val="22"/>
        </w:rPr>
        <w:t xml:space="preserve"> a Member or group of Members (the “</w:t>
      </w:r>
      <w:r>
        <w:rPr>
          <w:b/>
          <w:color w:val="000000"/>
          <w:sz w:val="22"/>
          <w:szCs w:val="22"/>
        </w:rPr>
        <w:t>Majority Sellers</w:t>
      </w:r>
      <w:r>
        <w:rPr>
          <w:color w:val="000000"/>
          <w:sz w:val="22"/>
          <w:szCs w:val="22"/>
        </w:rPr>
        <w:t>”) desire to transfer Units to one or more third parties through any transaction or series of related transactions and if, after such transfer(s), the remaining Members would no longer beneficially own in the aggregate more than 50% of the Class A Units then outstanding, and such transaction or series of related transactions receives approval of the Board of Managers, the Majority Sellers shall have the right, but not the obligation, to require the non-selling Members to sell all, but not less than all, of their Units to the third party purchaser(s) on the same terms and conditions as those received by the Majority Sellers</w:t>
      </w:r>
      <w:r w:rsidR="0017032F">
        <w:rPr>
          <w:color w:val="000000"/>
          <w:sz w:val="22"/>
          <w:szCs w:val="22"/>
        </w:rPr>
        <w:t xml:space="preserve">. </w:t>
      </w:r>
      <w:r>
        <w:rPr>
          <w:color w:val="000000"/>
          <w:sz w:val="22"/>
          <w:szCs w:val="22"/>
        </w:rPr>
        <w:t xml:space="preserve">The Majority Sellers shall give written notice of intent to exercise their rights under this section to the </w:t>
      </w:r>
      <w:r w:rsidR="007643C1">
        <w:rPr>
          <w:color w:val="000000"/>
          <w:sz w:val="22"/>
          <w:szCs w:val="22"/>
        </w:rPr>
        <w:t>other Members</w:t>
      </w:r>
      <w:r>
        <w:rPr>
          <w:color w:val="000000"/>
          <w:sz w:val="22"/>
          <w:szCs w:val="22"/>
        </w:rPr>
        <w:t xml:space="preserve"> at least</w:t>
      </w:r>
      <w:r w:rsidR="00BB7DAE">
        <w:rPr>
          <w:color w:val="000000"/>
          <w:sz w:val="22"/>
          <w:szCs w:val="22"/>
        </w:rPr>
        <w:t xml:space="preserve"> thirty</w:t>
      </w:r>
      <w:r>
        <w:rPr>
          <w:color w:val="000000"/>
          <w:sz w:val="22"/>
          <w:szCs w:val="22"/>
        </w:rPr>
        <w:t xml:space="preserve"> </w:t>
      </w:r>
      <w:r w:rsidR="00BB7DAE">
        <w:rPr>
          <w:color w:val="000000"/>
          <w:sz w:val="22"/>
          <w:szCs w:val="22"/>
        </w:rPr>
        <w:t>(</w:t>
      </w:r>
      <w:r>
        <w:rPr>
          <w:color w:val="000000"/>
          <w:sz w:val="22"/>
          <w:szCs w:val="22"/>
        </w:rPr>
        <w:t>30</w:t>
      </w:r>
      <w:r w:rsidR="00BB7DAE">
        <w:rPr>
          <w:color w:val="000000"/>
          <w:sz w:val="22"/>
          <w:szCs w:val="22"/>
        </w:rPr>
        <w:t>)</w:t>
      </w:r>
      <w:r>
        <w:rPr>
          <w:color w:val="000000"/>
          <w:sz w:val="22"/>
          <w:szCs w:val="22"/>
        </w:rPr>
        <w:t xml:space="preserve"> days prior to the closing of the sale to the third party purchaser(s)</w:t>
      </w:r>
      <w:r w:rsidR="0017032F">
        <w:rPr>
          <w:color w:val="000000"/>
          <w:sz w:val="22"/>
          <w:szCs w:val="22"/>
        </w:rPr>
        <w:t xml:space="preserve">. </w:t>
      </w:r>
      <w:r>
        <w:rPr>
          <w:color w:val="000000"/>
          <w:sz w:val="22"/>
          <w:szCs w:val="22"/>
        </w:rPr>
        <w:t>Such notice shall contain the material terms and conditions of the sale and the identity of the third party purchaser(s).</w:t>
      </w:r>
    </w:p>
    <w:p w14:paraId="79BC2390" w14:textId="77777777" w:rsidR="00B3531D" w:rsidRDefault="00B3531D">
      <w:pPr>
        <w:widowControl/>
        <w:pBdr>
          <w:top w:val="nil"/>
          <w:left w:val="nil"/>
          <w:bottom w:val="nil"/>
          <w:right w:val="nil"/>
          <w:between w:val="nil"/>
        </w:pBdr>
        <w:spacing w:line="240" w:lineRule="auto"/>
        <w:ind w:left="0" w:hanging="2"/>
        <w:jc w:val="both"/>
        <w:rPr>
          <w:color w:val="000000"/>
          <w:sz w:val="22"/>
          <w:szCs w:val="22"/>
          <w:u w:val="single"/>
        </w:rPr>
      </w:pPr>
    </w:p>
    <w:p w14:paraId="41AD33B0" w14:textId="77777777" w:rsidR="00B3531D" w:rsidRDefault="00000000">
      <w:pPr>
        <w:widowControl/>
        <w:tabs>
          <w:tab w:val="right" w:pos="1116"/>
          <w:tab w:val="left" w:pos="1512"/>
        </w:tabs>
        <w:ind w:left="0" w:hanging="2"/>
        <w:jc w:val="both"/>
        <w:rPr>
          <w:sz w:val="22"/>
          <w:szCs w:val="22"/>
        </w:rPr>
      </w:pPr>
      <w:r>
        <w:rPr>
          <w:b/>
          <w:sz w:val="22"/>
          <w:szCs w:val="22"/>
        </w:rPr>
        <w:t>Section 7.</w:t>
      </w:r>
      <w:r>
        <w:rPr>
          <w:b/>
          <w:sz w:val="22"/>
          <w:szCs w:val="22"/>
        </w:rPr>
        <w:tab/>
      </w:r>
      <w:r>
        <w:rPr>
          <w:b/>
          <w:sz w:val="22"/>
          <w:szCs w:val="22"/>
        </w:rPr>
        <w:tab/>
      </w:r>
      <w:r>
        <w:rPr>
          <w:b/>
          <w:sz w:val="22"/>
          <w:szCs w:val="22"/>
          <w:u w:val="single"/>
        </w:rPr>
        <w:t>Members</w:t>
      </w:r>
      <w:r>
        <w:rPr>
          <w:b/>
          <w:sz w:val="22"/>
          <w:szCs w:val="22"/>
        </w:rPr>
        <w:t>.</w:t>
      </w:r>
    </w:p>
    <w:p w14:paraId="2CA4C1D4"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47ACA227" w14:textId="7F81BB81" w:rsidR="00B3531D" w:rsidRDefault="00000000" w:rsidP="005929A8">
      <w:pPr>
        <w:widowControl/>
        <w:numPr>
          <w:ilvl w:val="0"/>
          <w:numId w:val="14"/>
        </w:numPr>
        <w:pBdr>
          <w:top w:val="nil"/>
          <w:left w:val="nil"/>
          <w:bottom w:val="nil"/>
          <w:right w:val="nil"/>
          <w:between w:val="nil"/>
        </w:pBdr>
        <w:spacing w:line="240" w:lineRule="auto"/>
        <w:ind w:left="-2" w:firstLineChars="0"/>
        <w:jc w:val="both"/>
        <w:rPr>
          <w:color w:val="000000"/>
          <w:sz w:val="22"/>
          <w:szCs w:val="22"/>
        </w:rPr>
      </w:pPr>
      <w:r>
        <w:rPr>
          <w:color w:val="000000"/>
          <w:sz w:val="22"/>
          <w:szCs w:val="22"/>
          <w:u w:val="single"/>
        </w:rPr>
        <w:t>Authorization of Units</w:t>
      </w:r>
      <w:r>
        <w:rPr>
          <w:color w:val="000000"/>
          <w:sz w:val="22"/>
          <w:szCs w:val="22"/>
        </w:rPr>
        <w:t>. A list of the Members (the “</w:t>
      </w:r>
      <w:r>
        <w:rPr>
          <w:b/>
          <w:color w:val="000000"/>
          <w:sz w:val="22"/>
          <w:szCs w:val="22"/>
        </w:rPr>
        <w:t>Member List</w:t>
      </w:r>
      <w:r>
        <w:rPr>
          <w:color w:val="000000"/>
          <w:sz w:val="22"/>
          <w:szCs w:val="22"/>
        </w:rPr>
        <w:t xml:space="preserve">”), </w:t>
      </w:r>
      <w:r w:rsidR="005929A8">
        <w:rPr>
          <w:color w:val="000000"/>
          <w:sz w:val="22"/>
          <w:szCs w:val="22"/>
        </w:rPr>
        <w:t xml:space="preserve">their addresses, </w:t>
      </w:r>
      <w:r>
        <w:rPr>
          <w:color w:val="000000"/>
          <w:sz w:val="22"/>
          <w:szCs w:val="22"/>
        </w:rPr>
        <w:t xml:space="preserve">number and Class of the issued and outstanding Units (as amended from time to time) is </w:t>
      </w:r>
      <w:r w:rsidR="005929A8">
        <w:rPr>
          <w:color w:val="000000"/>
          <w:sz w:val="22"/>
          <w:szCs w:val="22"/>
        </w:rPr>
        <w:t xml:space="preserve">attached to this Agreement </w:t>
      </w:r>
      <w:r>
        <w:rPr>
          <w:color w:val="000000"/>
          <w:sz w:val="22"/>
          <w:szCs w:val="22"/>
        </w:rPr>
        <w:t xml:space="preserve">as </w:t>
      </w:r>
      <w:r>
        <w:rPr>
          <w:b/>
          <w:color w:val="000000"/>
          <w:sz w:val="22"/>
          <w:szCs w:val="22"/>
        </w:rPr>
        <w:t>Exhibit A.</w:t>
      </w:r>
      <w:r w:rsidR="005929A8">
        <w:rPr>
          <w:bCs/>
          <w:color w:val="000000"/>
          <w:sz w:val="22"/>
          <w:szCs w:val="22"/>
        </w:rPr>
        <w:t xml:space="preserve"> Upon any change in ownership or the list of Members, or upon the issuance of additional Units, all in accordance with this Agreement, the Board of Managers shall update </w:t>
      </w:r>
      <w:r w:rsidR="005929A8" w:rsidRPr="005929A8">
        <w:rPr>
          <w:b/>
          <w:color w:val="000000"/>
          <w:sz w:val="22"/>
          <w:szCs w:val="22"/>
        </w:rPr>
        <w:t>Exhibit A</w:t>
      </w:r>
      <w:r w:rsidR="005929A8">
        <w:rPr>
          <w:bCs/>
          <w:color w:val="000000"/>
          <w:sz w:val="22"/>
          <w:szCs w:val="22"/>
        </w:rPr>
        <w:t xml:space="preserve">. </w:t>
      </w:r>
    </w:p>
    <w:p w14:paraId="5D918954"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4798957F" w14:textId="77777777" w:rsidR="005929A8" w:rsidRDefault="00000000" w:rsidP="005929A8">
      <w:pPr>
        <w:widowControl/>
        <w:numPr>
          <w:ilvl w:val="0"/>
          <w:numId w:val="14"/>
        </w:numPr>
        <w:spacing w:after="240"/>
        <w:ind w:left="-2" w:firstLineChars="0"/>
        <w:jc w:val="both"/>
        <w:rPr>
          <w:sz w:val="22"/>
          <w:szCs w:val="22"/>
        </w:rPr>
      </w:pPr>
      <w:r>
        <w:rPr>
          <w:sz w:val="22"/>
          <w:szCs w:val="22"/>
          <w:u w:val="single"/>
        </w:rPr>
        <w:t>Duties of Members</w:t>
      </w:r>
      <w:r>
        <w:rPr>
          <w:sz w:val="22"/>
          <w:szCs w:val="22"/>
        </w:rPr>
        <w:t>. The only duties of the Members to the Company or to each other in respect of the Company shall be those established in this Agreement, and there shall be no other express or implied duties of the Members to the Company or to each other in respect of the Company.</w:t>
      </w:r>
    </w:p>
    <w:p w14:paraId="384CDBA7" w14:textId="029FF1EA" w:rsidR="00B3531D" w:rsidRPr="005929A8" w:rsidRDefault="00000000" w:rsidP="005929A8">
      <w:pPr>
        <w:widowControl/>
        <w:numPr>
          <w:ilvl w:val="0"/>
          <w:numId w:val="14"/>
        </w:numPr>
        <w:spacing w:after="240"/>
        <w:ind w:left="-2" w:firstLineChars="0"/>
        <w:jc w:val="both"/>
        <w:rPr>
          <w:sz w:val="22"/>
          <w:szCs w:val="22"/>
        </w:rPr>
      </w:pPr>
      <w:r w:rsidRPr="005929A8">
        <w:rPr>
          <w:sz w:val="22"/>
          <w:szCs w:val="22"/>
          <w:u w:val="single"/>
        </w:rPr>
        <w:lastRenderedPageBreak/>
        <w:t>Liability of Members</w:t>
      </w:r>
      <w:r w:rsidRPr="005929A8">
        <w:rPr>
          <w:sz w:val="22"/>
          <w:szCs w:val="22"/>
        </w:rPr>
        <w:t>. Except as otherwise provided in the Act, the debts, obligations and liabilities of the Company, whether arising in contract, tort, or otherwise, shall be solely the debts, obligations and liabilities of the Company, and no Member shall be obligated personally for any such debt, obligation or liability of the Company solely by reason of being a Member of the Company.</w:t>
      </w:r>
    </w:p>
    <w:p w14:paraId="77937ABE" w14:textId="080C251A" w:rsidR="00B3531D" w:rsidRDefault="00E115ED" w:rsidP="005929A8">
      <w:pPr>
        <w:widowControl/>
        <w:numPr>
          <w:ilvl w:val="0"/>
          <w:numId w:val="1"/>
        </w:numPr>
        <w:ind w:left="-2" w:firstLineChars="0" w:firstLine="720"/>
        <w:jc w:val="both"/>
        <w:rPr>
          <w:sz w:val="22"/>
          <w:szCs w:val="22"/>
        </w:rPr>
      </w:pPr>
      <w:r w:rsidRPr="00E115ED">
        <w:rPr>
          <w:sz w:val="22"/>
          <w:szCs w:val="22"/>
          <w:u w:val="single"/>
        </w:rPr>
        <w:t>Meetings</w:t>
      </w:r>
      <w:r>
        <w:rPr>
          <w:sz w:val="22"/>
          <w:szCs w:val="22"/>
        </w:rPr>
        <w:t>.  The following provisions shall govern the meetings and actions of the Members:</w:t>
      </w:r>
    </w:p>
    <w:p w14:paraId="6FD8CC7F" w14:textId="0955328A" w:rsidR="00B3531D" w:rsidRDefault="00000000" w:rsidP="005929A8">
      <w:pPr>
        <w:widowControl/>
        <w:numPr>
          <w:ilvl w:val="0"/>
          <w:numId w:val="2"/>
        </w:numPr>
        <w:pBdr>
          <w:top w:val="nil"/>
          <w:left w:val="nil"/>
          <w:bottom w:val="nil"/>
          <w:right w:val="nil"/>
          <w:between w:val="nil"/>
        </w:pBdr>
        <w:spacing w:before="216" w:line="240" w:lineRule="auto"/>
        <w:ind w:leftChars="0" w:left="720" w:firstLineChars="0"/>
        <w:jc w:val="both"/>
        <w:rPr>
          <w:color w:val="000000"/>
          <w:sz w:val="22"/>
          <w:szCs w:val="22"/>
        </w:rPr>
      </w:pPr>
      <w:r>
        <w:rPr>
          <w:color w:val="000000"/>
          <w:sz w:val="22"/>
          <w:szCs w:val="22"/>
          <w:u w:val="single"/>
        </w:rPr>
        <w:t>Notice of Meetings</w:t>
      </w:r>
      <w:r>
        <w:rPr>
          <w:color w:val="000000"/>
          <w:sz w:val="22"/>
          <w:szCs w:val="22"/>
        </w:rPr>
        <w:t>. A meeting of Members may be called by the Board of Managers</w:t>
      </w:r>
      <w:r w:rsidR="00E115ED">
        <w:rPr>
          <w:color w:val="000000"/>
          <w:sz w:val="22"/>
          <w:szCs w:val="22"/>
        </w:rPr>
        <w:t>,</w:t>
      </w:r>
      <w:r>
        <w:rPr>
          <w:color w:val="000000"/>
          <w:sz w:val="22"/>
          <w:szCs w:val="22"/>
        </w:rPr>
        <w:t xml:space="preserve"> Members holding at least 20% of the outstanding </w:t>
      </w:r>
      <w:r w:rsidR="00E115ED">
        <w:rPr>
          <w:color w:val="000000"/>
          <w:sz w:val="22"/>
          <w:szCs w:val="22"/>
        </w:rPr>
        <w:t xml:space="preserve">Class A </w:t>
      </w:r>
      <w:r>
        <w:rPr>
          <w:color w:val="000000"/>
          <w:sz w:val="22"/>
          <w:szCs w:val="22"/>
        </w:rPr>
        <w:t xml:space="preserve">Units, or by the President of the Company. Such written request shall state the purpose or purposes the requesting party desires to achieve at such meeting. The Chairman of the Board of Managers </w:t>
      </w:r>
      <w:r w:rsidR="00E115ED">
        <w:rPr>
          <w:color w:val="000000"/>
          <w:sz w:val="22"/>
          <w:szCs w:val="22"/>
        </w:rPr>
        <w:t xml:space="preserve">or President </w:t>
      </w:r>
      <w:r>
        <w:rPr>
          <w:color w:val="000000"/>
          <w:sz w:val="22"/>
          <w:szCs w:val="22"/>
        </w:rPr>
        <w:t xml:space="preserve">shall cause written notice of any meeting of the Members (annual or special), stating the time, place and purpose of the meeting, to be given either by personal delivery or by mail not less than 14 nor more than </w:t>
      </w:r>
      <w:r w:rsidR="00E115ED">
        <w:rPr>
          <w:color w:val="000000"/>
          <w:sz w:val="22"/>
          <w:szCs w:val="22"/>
        </w:rPr>
        <w:t>60</w:t>
      </w:r>
      <w:r>
        <w:rPr>
          <w:color w:val="000000"/>
          <w:sz w:val="22"/>
          <w:szCs w:val="22"/>
        </w:rPr>
        <w:t xml:space="preserve"> days before the date of the meeting to each Member of record. </w:t>
      </w:r>
    </w:p>
    <w:p w14:paraId="6B2A1F8B" w14:textId="695BE02C" w:rsidR="00B3531D" w:rsidRDefault="00000000" w:rsidP="005929A8">
      <w:pPr>
        <w:widowControl/>
        <w:numPr>
          <w:ilvl w:val="0"/>
          <w:numId w:val="2"/>
        </w:numPr>
        <w:pBdr>
          <w:top w:val="nil"/>
          <w:left w:val="nil"/>
          <w:bottom w:val="nil"/>
          <w:right w:val="nil"/>
          <w:between w:val="nil"/>
        </w:pBdr>
        <w:spacing w:before="240" w:line="240" w:lineRule="auto"/>
        <w:ind w:leftChars="0" w:left="720" w:firstLineChars="0"/>
        <w:jc w:val="both"/>
        <w:rPr>
          <w:color w:val="000000"/>
          <w:sz w:val="22"/>
          <w:szCs w:val="22"/>
        </w:rPr>
      </w:pPr>
      <w:r>
        <w:rPr>
          <w:color w:val="000000"/>
          <w:sz w:val="22"/>
          <w:szCs w:val="22"/>
          <w:u w:val="single"/>
        </w:rPr>
        <w:t>Quorum</w:t>
      </w:r>
      <w:r>
        <w:rPr>
          <w:color w:val="000000"/>
          <w:sz w:val="22"/>
          <w:szCs w:val="22"/>
        </w:rPr>
        <w:t xml:space="preserve">. The Members, present in person or represented by proxy, holding a majority of the outstanding </w:t>
      </w:r>
      <w:r w:rsidR="00E115ED">
        <w:rPr>
          <w:color w:val="000000"/>
          <w:sz w:val="22"/>
          <w:szCs w:val="22"/>
        </w:rPr>
        <w:t xml:space="preserve">Class A </w:t>
      </w:r>
      <w:r>
        <w:rPr>
          <w:color w:val="000000"/>
          <w:sz w:val="22"/>
          <w:szCs w:val="22"/>
        </w:rPr>
        <w:t>Units, shall constitute a quorum for transaction of business at any meeting of the Members. Members holding a majority of the outstanding Units held by all of the Members at such meeting (whether or not a quorum is present) may adjourn such meeting from time to time. Notice of adjournment of a meeting need not be given if the time and place to which it is adjourned are fixed and announced at such meeting. At the adjourned meeting the Company may transact any business that might have been transacted at the original meeting.</w:t>
      </w:r>
    </w:p>
    <w:p w14:paraId="4A08F7A1" w14:textId="77777777" w:rsidR="00B3531D" w:rsidRDefault="00B3531D" w:rsidP="005929A8">
      <w:pPr>
        <w:widowControl/>
        <w:pBdr>
          <w:top w:val="nil"/>
          <w:left w:val="nil"/>
          <w:bottom w:val="nil"/>
          <w:right w:val="nil"/>
          <w:between w:val="nil"/>
        </w:pBdr>
        <w:spacing w:line="240" w:lineRule="auto"/>
        <w:ind w:leftChars="0" w:left="720" w:firstLineChars="0" w:firstLine="720"/>
        <w:jc w:val="both"/>
        <w:rPr>
          <w:color w:val="000000"/>
          <w:sz w:val="22"/>
          <w:szCs w:val="22"/>
        </w:rPr>
      </w:pPr>
    </w:p>
    <w:p w14:paraId="3A17DD34" w14:textId="228438BB" w:rsidR="00B3531D" w:rsidRDefault="00000000" w:rsidP="00E115ED">
      <w:pPr>
        <w:widowControl/>
        <w:numPr>
          <w:ilvl w:val="0"/>
          <w:numId w:val="2"/>
        </w:numPr>
        <w:pBdr>
          <w:top w:val="nil"/>
          <w:left w:val="nil"/>
          <w:bottom w:val="nil"/>
          <w:right w:val="nil"/>
          <w:between w:val="nil"/>
        </w:pBdr>
        <w:spacing w:line="240" w:lineRule="auto"/>
        <w:ind w:leftChars="0" w:left="720" w:firstLineChars="0"/>
        <w:jc w:val="both"/>
        <w:rPr>
          <w:color w:val="000000"/>
          <w:sz w:val="22"/>
          <w:szCs w:val="22"/>
        </w:rPr>
      </w:pPr>
      <w:r>
        <w:rPr>
          <w:color w:val="000000"/>
          <w:sz w:val="22"/>
          <w:szCs w:val="22"/>
          <w:u w:val="single"/>
        </w:rPr>
        <w:t>Organization</w:t>
      </w:r>
      <w:r>
        <w:rPr>
          <w:color w:val="000000"/>
          <w:sz w:val="22"/>
          <w:szCs w:val="22"/>
        </w:rPr>
        <w:t xml:space="preserve">. At each meeting of the Members, the Chairman of the Board of Managers or, in his or her absence, the individual chosen by the vote of the Members present who hold a majority of the Units held by the Members who are present shall act as chairman of the meeting; and the Secretary or, in his or her absence, any </w:t>
      </w:r>
      <w:r w:rsidR="00E115ED">
        <w:rPr>
          <w:color w:val="000000"/>
          <w:sz w:val="22"/>
          <w:szCs w:val="22"/>
        </w:rPr>
        <w:t>p</w:t>
      </w:r>
      <w:r>
        <w:rPr>
          <w:color w:val="000000"/>
          <w:sz w:val="22"/>
          <w:szCs w:val="22"/>
        </w:rPr>
        <w:t>erson whom the chairman of the meeting shall appoint, shall act as secretary of the meeting.</w:t>
      </w:r>
      <w:r w:rsidR="00E115ED">
        <w:rPr>
          <w:color w:val="000000"/>
          <w:sz w:val="22"/>
          <w:szCs w:val="22"/>
        </w:rPr>
        <w:t xml:space="preserve"> </w:t>
      </w:r>
      <w:r w:rsidRPr="00E115ED">
        <w:rPr>
          <w:color w:val="000000"/>
          <w:sz w:val="22"/>
          <w:szCs w:val="22"/>
        </w:rPr>
        <w:t>The order of business at each meeting of the Members shall be determined by the chairman of the meeting, but such order of business may be changed by the vote of the Members present who hold a majority of the Units held by the Members who are present.</w:t>
      </w:r>
      <w:r w:rsidR="007643C1">
        <w:rPr>
          <w:color w:val="000000"/>
          <w:sz w:val="22"/>
          <w:szCs w:val="22"/>
        </w:rPr>
        <w:t xml:space="preserve"> </w:t>
      </w:r>
    </w:p>
    <w:p w14:paraId="03A83945" w14:textId="77777777" w:rsidR="007643C1" w:rsidRPr="00E115ED" w:rsidRDefault="007643C1" w:rsidP="007643C1">
      <w:pPr>
        <w:widowControl/>
        <w:pBdr>
          <w:top w:val="nil"/>
          <w:left w:val="nil"/>
          <w:bottom w:val="nil"/>
          <w:right w:val="nil"/>
          <w:between w:val="nil"/>
        </w:pBdr>
        <w:spacing w:line="240" w:lineRule="auto"/>
        <w:ind w:leftChars="0" w:left="1440" w:firstLineChars="0" w:firstLine="0"/>
        <w:jc w:val="both"/>
        <w:rPr>
          <w:color w:val="000000"/>
          <w:sz w:val="22"/>
          <w:szCs w:val="22"/>
        </w:rPr>
      </w:pPr>
    </w:p>
    <w:p w14:paraId="7DEEF864" w14:textId="013C8921" w:rsidR="00E115ED" w:rsidRDefault="00000000" w:rsidP="00E115ED">
      <w:pPr>
        <w:widowControl/>
        <w:numPr>
          <w:ilvl w:val="0"/>
          <w:numId w:val="2"/>
        </w:numPr>
        <w:ind w:leftChars="0" w:left="720" w:firstLineChars="0"/>
        <w:jc w:val="both"/>
        <w:rPr>
          <w:sz w:val="22"/>
          <w:szCs w:val="22"/>
        </w:rPr>
      </w:pPr>
      <w:r>
        <w:rPr>
          <w:sz w:val="22"/>
          <w:szCs w:val="22"/>
          <w:u w:val="single"/>
        </w:rPr>
        <w:t>Voting</w:t>
      </w:r>
      <w:r>
        <w:rPr>
          <w:sz w:val="22"/>
          <w:szCs w:val="22"/>
        </w:rPr>
        <w:t>.</w:t>
      </w:r>
      <w:r w:rsidR="00E115ED">
        <w:rPr>
          <w:sz w:val="22"/>
          <w:szCs w:val="22"/>
        </w:rPr>
        <w:t xml:space="preserve">  </w:t>
      </w:r>
      <w:r w:rsidRPr="00E115ED">
        <w:rPr>
          <w:sz w:val="22"/>
          <w:szCs w:val="22"/>
        </w:rPr>
        <w:t xml:space="preserve">Each Member shall have one vote for each </w:t>
      </w:r>
      <w:r w:rsidR="0052158F">
        <w:rPr>
          <w:sz w:val="22"/>
          <w:szCs w:val="22"/>
        </w:rPr>
        <w:t xml:space="preserve">Class A </w:t>
      </w:r>
      <w:r w:rsidRPr="00E115ED">
        <w:rPr>
          <w:sz w:val="22"/>
          <w:szCs w:val="22"/>
        </w:rPr>
        <w:t>Unit registered in his, her or its name on the books of the Company. All questions at a meeting shall be decided by a majority vote of the number of</w:t>
      </w:r>
      <w:r w:rsidR="0052158F">
        <w:rPr>
          <w:sz w:val="22"/>
          <w:szCs w:val="22"/>
        </w:rPr>
        <w:t xml:space="preserve"> Class A</w:t>
      </w:r>
      <w:r w:rsidRPr="00E115ED">
        <w:rPr>
          <w:sz w:val="22"/>
          <w:szCs w:val="22"/>
        </w:rPr>
        <w:t xml:space="preserve"> Units represented at the meeting at the time of the vote except where otherwise required by the Act or this Agreement.</w:t>
      </w:r>
      <w:r w:rsidR="00E115ED" w:rsidRPr="00E115ED">
        <w:rPr>
          <w:sz w:val="22"/>
          <w:szCs w:val="22"/>
        </w:rPr>
        <w:t xml:space="preserve"> </w:t>
      </w:r>
      <w:r w:rsidRPr="00E115ED">
        <w:rPr>
          <w:sz w:val="22"/>
          <w:szCs w:val="22"/>
        </w:rPr>
        <w:t>Class B Units shall have no voting rights and shall not be deemed “Units” for voting, quorum, calling a special meeting or other similar purposes.</w:t>
      </w:r>
    </w:p>
    <w:p w14:paraId="7F686BD8" w14:textId="77777777" w:rsidR="00E115ED" w:rsidRDefault="00E115ED" w:rsidP="00E115ED">
      <w:pPr>
        <w:widowControl/>
        <w:ind w:leftChars="0" w:left="1440" w:firstLineChars="0" w:firstLine="0"/>
        <w:jc w:val="both"/>
        <w:rPr>
          <w:sz w:val="22"/>
          <w:szCs w:val="22"/>
        </w:rPr>
      </w:pPr>
    </w:p>
    <w:p w14:paraId="0ED67E69" w14:textId="77777777" w:rsidR="00E115ED" w:rsidRPr="00E115ED" w:rsidRDefault="00000000" w:rsidP="00E115ED">
      <w:pPr>
        <w:widowControl/>
        <w:numPr>
          <w:ilvl w:val="0"/>
          <w:numId w:val="2"/>
        </w:numPr>
        <w:ind w:leftChars="0" w:left="720" w:firstLineChars="0"/>
        <w:jc w:val="both"/>
        <w:rPr>
          <w:sz w:val="22"/>
          <w:szCs w:val="22"/>
        </w:rPr>
      </w:pPr>
      <w:r w:rsidRPr="00E115ED">
        <w:rPr>
          <w:color w:val="000000"/>
          <w:sz w:val="22"/>
          <w:szCs w:val="22"/>
          <w:u w:val="single"/>
        </w:rPr>
        <w:t>Action by Members Without Meeting</w:t>
      </w:r>
      <w:r w:rsidRPr="00E115ED">
        <w:rPr>
          <w:color w:val="000000"/>
          <w:sz w:val="22"/>
          <w:szCs w:val="22"/>
        </w:rPr>
        <w:t>. Any action required or permitted to be taken at a meeting of the Members may be taken without a meeting if a consent in writing, setting forth the actions so taken, shall be signed by the Members holding a majority of the outstanding Units held by all of the Members. Prompt notice of the taking of the action without a meeting by less than a unanimous consent shall be given to all Members, but the failure to provide such notice shall not affect the validity of the action.</w:t>
      </w:r>
    </w:p>
    <w:p w14:paraId="301449ED" w14:textId="77777777" w:rsidR="00E115ED" w:rsidRDefault="00E115ED" w:rsidP="00E115ED">
      <w:pPr>
        <w:widowControl/>
        <w:ind w:leftChars="0" w:left="1440" w:firstLineChars="0" w:firstLine="0"/>
        <w:jc w:val="both"/>
        <w:rPr>
          <w:sz w:val="22"/>
          <w:szCs w:val="22"/>
        </w:rPr>
      </w:pPr>
    </w:p>
    <w:p w14:paraId="4A5C6B5C" w14:textId="4CEBD851" w:rsidR="00B3531D" w:rsidRPr="00E115ED" w:rsidRDefault="00000000" w:rsidP="00E115ED">
      <w:pPr>
        <w:widowControl/>
        <w:numPr>
          <w:ilvl w:val="0"/>
          <w:numId w:val="2"/>
        </w:numPr>
        <w:ind w:leftChars="0" w:left="720" w:firstLineChars="0"/>
        <w:jc w:val="both"/>
        <w:rPr>
          <w:sz w:val="22"/>
          <w:szCs w:val="22"/>
        </w:rPr>
      </w:pPr>
      <w:r w:rsidRPr="00E115ED">
        <w:rPr>
          <w:color w:val="000000"/>
          <w:sz w:val="22"/>
          <w:szCs w:val="22"/>
          <w:u w:val="single"/>
        </w:rPr>
        <w:t>Telephonic Meetings</w:t>
      </w:r>
      <w:r w:rsidRPr="00E115ED">
        <w:rPr>
          <w:color w:val="000000"/>
          <w:sz w:val="22"/>
          <w:szCs w:val="22"/>
        </w:rPr>
        <w:t>. The Members may participate in and act at any meeting of the Members through the use of a conference telephone or other communications equipment by means of which all persons participating in the meeting can hear each other. Participation in such meeting shall constitute attendance and presence in person at the meeting of the Persons so participating.</w:t>
      </w:r>
    </w:p>
    <w:p w14:paraId="62C2D7A7" w14:textId="77777777" w:rsidR="00E115ED" w:rsidRPr="00E115ED" w:rsidRDefault="00E115ED" w:rsidP="00E115ED">
      <w:pPr>
        <w:widowControl/>
        <w:ind w:leftChars="0" w:left="1440" w:firstLineChars="0" w:firstLine="0"/>
        <w:jc w:val="both"/>
        <w:rPr>
          <w:sz w:val="22"/>
          <w:szCs w:val="22"/>
        </w:rPr>
      </w:pPr>
    </w:p>
    <w:p w14:paraId="76601397" w14:textId="77777777" w:rsidR="00B3531D" w:rsidRDefault="00000000">
      <w:pPr>
        <w:keepNext/>
        <w:widowControl/>
        <w:tabs>
          <w:tab w:val="right" w:pos="1080"/>
          <w:tab w:val="left" w:pos="1512"/>
        </w:tabs>
        <w:ind w:left="0" w:hanging="2"/>
        <w:rPr>
          <w:sz w:val="22"/>
          <w:szCs w:val="22"/>
        </w:rPr>
      </w:pPr>
      <w:r>
        <w:rPr>
          <w:b/>
          <w:sz w:val="22"/>
          <w:szCs w:val="22"/>
        </w:rPr>
        <w:lastRenderedPageBreak/>
        <w:t>Section 8.</w:t>
      </w:r>
      <w:r>
        <w:rPr>
          <w:b/>
          <w:sz w:val="22"/>
          <w:szCs w:val="22"/>
        </w:rPr>
        <w:tab/>
      </w:r>
      <w:r>
        <w:rPr>
          <w:b/>
          <w:sz w:val="22"/>
          <w:szCs w:val="22"/>
        </w:rPr>
        <w:tab/>
      </w:r>
      <w:r>
        <w:rPr>
          <w:b/>
          <w:sz w:val="22"/>
          <w:szCs w:val="22"/>
          <w:u w:val="single"/>
        </w:rPr>
        <w:t>Powers</w:t>
      </w:r>
      <w:r>
        <w:rPr>
          <w:b/>
          <w:sz w:val="22"/>
          <w:szCs w:val="22"/>
        </w:rPr>
        <w:t>.</w:t>
      </w:r>
    </w:p>
    <w:p w14:paraId="5EDC6C08" w14:textId="77777777" w:rsidR="00B3531D" w:rsidRDefault="00B3531D">
      <w:pPr>
        <w:keepNext/>
        <w:widowControl/>
        <w:pBdr>
          <w:top w:val="nil"/>
          <w:left w:val="nil"/>
          <w:bottom w:val="nil"/>
          <w:right w:val="nil"/>
          <w:between w:val="nil"/>
        </w:pBdr>
        <w:spacing w:line="240" w:lineRule="auto"/>
        <w:ind w:left="0" w:hanging="2"/>
        <w:rPr>
          <w:color w:val="000000"/>
          <w:sz w:val="22"/>
          <w:szCs w:val="22"/>
        </w:rPr>
      </w:pPr>
    </w:p>
    <w:p w14:paraId="49296990" w14:textId="6EBB9957" w:rsidR="00B3531D" w:rsidRDefault="00000000" w:rsidP="009E2CC7">
      <w:pPr>
        <w:widowControl/>
        <w:numPr>
          <w:ilvl w:val="0"/>
          <w:numId w:val="6"/>
        </w:numPr>
        <w:ind w:left="-2" w:right="72" w:firstLineChars="0"/>
        <w:jc w:val="both"/>
        <w:rPr>
          <w:sz w:val="22"/>
          <w:szCs w:val="22"/>
        </w:rPr>
      </w:pPr>
      <w:r>
        <w:rPr>
          <w:sz w:val="22"/>
          <w:szCs w:val="22"/>
        </w:rPr>
        <w:t xml:space="preserve"> </w:t>
      </w:r>
      <w:r>
        <w:rPr>
          <w:sz w:val="22"/>
          <w:szCs w:val="22"/>
          <w:u w:val="single"/>
        </w:rPr>
        <w:t>Exercise of Powers</w:t>
      </w:r>
      <w:r>
        <w:rPr>
          <w:sz w:val="22"/>
          <w:szCs w:val="22"/>
        </w:rPr>
        <w:t>. The Company</w:t>
      </w:r>
      <w:r w:rsidR="006A6B6E">
        <w:rPr>
          <w:sz w:val="22"/>
          <w:szCs w:val="22"/>
        </w:rPr>
        <w:t xml:space="preserve"> shall be managed by a board of managers </w:t>
      </w:r>
      <w:r w:rsidR="006A6B6E">
        <w:rPr>
          <w:color w:val="000000"/>
          <w:sz w:val="22"/>
          <w:szCs w:val="22"/>
        </w:rPr>
        <w:t>(each board member a “</w:t>
      </w:r>
      <w:r w:rsidR="006A6B6E">
        <w:rPr>
          <w:b/>
          <w:color w:val="000000"/>
          <w:sz w:val="22"/>
          <w:szCs w:val="22"/>
        </w:rPr>
        <w:t>Manager</w:t>
      </w:r>
      <w:r w:rsidR="006A6B6E">
        <w:rPr>
          <w:color w:val="000000"/>
          <w:sz w:val="22"/>
          <w:szCs w:val="22"/>
        </w:rPr>
        <w:t>” and collectively the “</w:t>
      </w:r>
      <w:r w:rsidR="006A6B6E">
        <w:rPr>
          <w:b/>
          <w:color w:val="000000"/>
          <w:sz w:val="22"/>
          <w:szCs w:val="22"/>
        </w:rPr>
        <w:t>Board of Managers</w:t>
      </w:r>
      <w:r w:rsidR="006A6B6E">
        <w:rPr>
          <w:color w:val="000000"/>
          <w:sz w:val="22"/>
          <w:szCs w:val="22"/>
        </w:rPr>
        <w:t>”)</w:t>
      </w:r>
      <w:r>
        <w:rPr>
          <w:sz w:val="22"/>
          <w:szCs w:val="22"/>
        </w:rPr>
        <w:t>.</w:t>
      </w:r>
    </w:p>
    <w:p w14:paraId="54C3A06A" w14:textId="77777777" w:rsidR="00B3531D" w:rsidRDefault="00B3531D" w:rsidP="009E2CC7">
      <w:pPr>
        <w:widowControl/>
        <w:pBdr>
          <w:top w:val="nil"/>
          <w:left w:val="nil"/>
          <w:bottom w:val="nil"/>
          <w:right w:val="nil"/>
          <w:between w:val="nil"/>
        </w:pBdr>
        <w:spacing w:line="240" w:lineRule="auto"/>
        <w:ind w:left="-2" w:firstLineChars="0" w:firstLine="720"/>
        <w:rPr>
          <w:color w:val="000000"/>
          <w:sz w:val="22"/>
          <w:szCs w:val="22"/>
        </w:rPr>
      </w:pPr>
    </w:p>
    <w:p w14:paraId="6FEDD9F2" w14:textId="339785D9" w:rsidR="00B3531D" w:rsidRDefault="00000000" w:rsidP="009E2CC7">
      <w:pPr>
        <w:widowControl/>
        <w:numPr>
          <w:ilvl w:val="0"/>
          <w:numId w:val="6"/>
        </w:numPr>
        <w:ind w:left="-2" w:right="72" w:firstLineChars="0"/>
        <w:jc w:val="both"/>
        <w:rPr>
          <w:sz w:val="22"/>
          <w:szCs w:val="22"/>
        </w:rPr>
      </w:pPr>
      <w:r>
        <w:rPr>
          <w:sz w:val="22"/>
          <w:szCs w:val="22"/>
        </w:rPr>
        <w:t xml:space="preserve"> </w:t>
      </w:r>
      <w:r>
        <w:rPr>
          <w:sz w:val="22"/>
          <w:szCs w:val="22"/>
          <w:u w:val="single"/>
        </w:rPr>
        <w:t>Certain Actions</w:t>
      </w:r>
      <w:r>
        <w:rPr>
          <w:sz w:val="22"/>
          <w:szCs w:val="22"/>
        </w:rPr>
        <w:t>. The Company shall not take any of the following actions without the consent of a Member Supermajority:</w:t>
      </w:r>
    </w:p>
    <w:p w14:paraId="12CF1825"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2F84522C" w14:textId="0D011BAA" w:rsidR="006A6B6E" w:rsidRDefault="006A6B6E" w:rsidP="006A6B6E">
      <w:pPr>
        <w:widowControl/>
        <w:numPr>
          <w:ilvl w:val="0"/>
          <w:numId w:val="8"/>
        </w:numPr>
        <w:ind w:leftChars="299" w:left="718" w:firstLineChars="0"/>
        <w:jc w:val="both"/>
        <w:rPr>
          <w:sz w:val="22"/>
          <w:szCs w:val="22"/>
        </w:rPr>
      </w:pPr>
      <w:r>
        <w:rPr>
          <w:sz w:val="22"/>
          <w:szCs w:val="22"/>
        </w:rPr>
        <w:t>Increasing the number of Units the Company may issue or creating a new Class of Units;</w:t>
      </w:r>
    </w:p>
    <w:p w14:paraId="49182DE5" w14:textId="77777777" w:rsidR="006A6B6E" w:rsidRDefault="006A6B6E" w:rsidP="006A6B6E">
      <w:pPr>
        <w:widowControl/>
        <w:ind w:leftChars="0" w:left="1438" w:firstLineChars="0" w:firstLine="0"/>
        <w:jc w:val="both"/>
        <w:rPr>
          <w:sz w:val="22"/>
          <w:szCs w:val="22"/>
        </w:rPr>
      </w:pPr>
    </w:p>
    <w:p w14:paraId="0ADB7AAD" w14:textId="18A56E3D" w:rsidR="006A6B6E" w:rsidRDefault="006A6B6E" w:rsidP="006A6B6E">
      <w:pPr>
        <w:widowControl/>
        <w:numPr>
          <w:ilvl w:val="0"/>
          <w:numId w:val="8"/>
        </w:numPr>
        <w:ind w:leftChars="299" w:left="718" w:firstLineChars="0"/>
        <w:jc w:val="both"/>
        <w:rPr>
          <w:sz w:val="22"/>
          <w:szCs w:val="22"/>
        </w:rPr>
      </w:pPr>
      <w:r>
        <w:rPr>
          <w:sz w:val="22"/>
          <w:szCs w:val="22"/>
        </w:rPr>
        <w:t>Changing the number of the persons that serve on the Board of Managers;</w:t>
      </w:r>
    </w:p>
    <w:p w14:paraId="10749F68" w14:textId="77777777" w:rsidR="006A6B6E" w:rsidRPr="006A6B6E" w:rsidRDefault="006A6B6E" w:rsidP="006A6B6E">
      <w:pPr>
        <w:widowControl/>
        <w:ind w:leftChars="0" w:left="1438" w:firstLineChars="0" w:firstLine="0"/>
        <w:jc w:val="both"/>
        <w:rPr>
          <w:sz w:val="22"/>
          <w:szCs w:val="22"/>
        </w:rPr>
      </w:pPr>
    </w:p>
    <w:p w14:paraId="0FB110E2" w14:textId="77777777" w:rsidR="006A6B6E" w:rsidRDefault="006A6B6E" w:rsidP="006A6B6E">
      <w:pPr>
        <w:widowControl/>
        <w:numPr>
          <w:ilvl w:val="0"/>
          <w:numId w:val="8"/>
        </w:numPr>
        <w:ind w:leftChars="299" w:left="718" w:firstLineChars="0"/>
        <w:jc w:val="both"/>
        <w:rPr>
          <w:sz w:val="22"/>
          <w:szCs w:val="22"/>
        </w:rPr>
      </w:pPr>
      <w:r>
        <w:rPr>
          <w:sz w:val="22"/>
          <w:szCs w:val="22"/>
        </w:rPr>
        <w:t>Approve a sale of all or substantially all of the Company’s assets;</w:t>
      </w:r>
    </w:p>
    <w:p w14:paraId="5E8EC644" w14:textId="77777777" w:rsidR="006A6B6E" w:rsidRDefault="006A6B6E" w:rsidP="006A6B6E">
      <w:pPr>
        <w:widowControl/>
        <w:ind w:leftChars="0" w:left="1438" w:firstLineChars="0" w:firstLine="0"/>
        <w:jc w:val="both"/>
        <w:rPr>
          <w:sz w:val="22"/>
          <w:szCs w:val="22"/>
        </w:rPr>
      </w:pPr>
    </w:p>
    <w:p w14:paraId="2DDE0741" w14:textId="0ADE5D61" w:rsidR="00B3531D" w:rsidRDefault="00000000" w:rsidP="006A6B6E">
      <w:pPr>
        <w:widowControl/>
        <w:numPr>
          <w:ilvl w:val="0"/>
          <w:numId w:val="8"/>
        </w:numPr>
        <w:ind w:leftChars="299" w:left="718" w:firstLineChars="0"/>
        <w:jc w:val="both"/>
        <w:rPr>
          <w:sz w:val="22"/>
          <w:szCs w:val="22"/>
        </w:rPr>
      </w:pPr>
      <w:r>
        <w:rPr>
          <w:sz w:val="22"/>
          <w:szCs w:val="22"/>
        </w:rPr>
        <w:t>The dissolution of the Company pursuant to Section 17 of this Agreement;</w:t>
      </w:r>
    </w:p>
    <w:p w14:paraId="39C90ADA" w14:textId="77777777" w:rsidR="00B3531D" w:rsidRDefault="00B3531D" w:rsidP="006A6B6E">
      <w:pPr>
        <w:widowControl/>
        <w:pBdr>
          <w:top w:val="nil"/>
          <w:left w:val="nil"/>
          <w:bottom w:val="nil"/>
          <w:right w:val="nil"/>
          <w:between w:val="nil"/>
        </w:pBdr>
        <w:spacing w:line="240" w:lineRule="auto"/>
        <w:ind w:leftChars="299" w:left="718" w:firstLineChars="0" w:firstLine="720"/>
        <w:rPr>
          <w:color w:val="000000"/>
          <w:sz w:val="22"/>
          <w:szCs w:val="22"/>
        </w:rPr>
      </w:pPr>
    </w:p>
    <w:p w14:paraId="70B2168C" w14:textId="77777777" w:rsidR="00B3531D" w:rsidRDefault="00000000" w:rsidP="006A6B6E">
      <w:pPr>
        <w:widowControl/>
        <w:numPr>
          <w:ilvl w:val="0"/>
          <w:numId w:val="8"/>
        </w:numPr>
        <w:ind w:leftChars="299" w:left="718" w:right="72" w:firstLineChars="0"/>
        <w:jc w:val="both"/>
        <w:rPr>
          <w:sz w:val="22"/>
          <w:szCs w:val="22"/>
        </w:rPr>
      </w:pPr>
      <w:r>
        <w:rPr>
          <w:sz w:val="22"/>
          <w:szCs w:val="22"/>
        </w:rPr>
        <w:t>The amendment of the Certificate or this Agreement pursuant to Section 24 of this Agreement;</w:t>
      </w:r>
    </w:p>
    <w:p w14:paraId="7B17F264" w14:textId="77777777" w:rsidR="00B3531D" w:rsidRDefault="00B3531D" w:rsidP="006A6B6E">
      <w:pPr>
        <w:widowControl/>
        <w:ind w:leftChars="299" w:left="718" w:right="72" w:firstLineChars="0" w:firstLine="720"/>
        <w:jc w:val="both"/>
        <w:rPr>
          <w:sz w:val="22"/>
          <w:szCs w:val="22"/>
        </w:rPr>
      </w:pPr>
    </w:p>
    <w:p w14:paraId="60BAD7FE" w14:textId="77777777" w:rsidR="00B3531D" w:rsidRDefault="00000000" w:rsidP="006A6B6E">
      <w:pPr>
        <w:widowControl/>
        <w:numPr>
          <w:ilvl w:val="0"/>
          <w:numId w:val="8"/>
        </w:numPr>
        <w:ind w:leftChars="299" w:left="718" w:right="72" w:firstLineChars="0"/>
        <w:jc w:val="both"/>
        <w:rPr>
          <w:sz w:val="22"/>
          <w:szCs w:val="22"/>
        </w:rPr>
      </w:pPr>
      <w:r>
        <w:rPr>
          <w:sz w:val="22"/>
          <w:szCs w:val="22"/>
        </w:rPr>
        <w:t>Any change of entity by the Company, including the conversion of the Company from a limited liability company form of organization to a corporate form of organization; and</w:t>
      </w:r>
    </w:p>
    <w:p w14:paraId="7AFD1A3D" w14:textId="77777777" w:rsidR="00B3531D" w:rsidRDefault="00B3531D" w:rsidP="006A6B6E">
      <w:pPr>
        <w:widowControl/>
        <w:pBdr>
          <w:top w:val="nil"/>
          <w:left w:val="nil"/>
          <w:bottom w:val="nil"/>
          <w:right w:val="nil"/>
          <w:between w:val="nil"/>
        </w:pBdr>
        <w:spacing w:line="240" w:lineRule="auto"/>
        <w:ind w:leftChars="299" w:left="718" w:firstLineChars="0" w:firstLine="720"/>
        <w:rPr>
          <w:color w:val="000000"/>
          <w:sz w:val="22"/>
          <w:szCs w:val="22"/>
        </w:rPr>
      </w:pPr>
    </w:p>
    <w:p w14:paraId="5AE496BC" w14:textId="22B55C59" w:rsidR="00B3531D" w:rsidRDefault="00000000" w:rsidP="006A6B6E">
      <w:pPr>
        <w:widowControl/>
        <w:numPr>
          <w:ilvl w:val="0"/>
          <w:numId w:val="8"/>
        </w:numPr>
        <w:ind w:leftChars="299" w:left="718" w:right="72" w:firstLineChars="0"/>
        <w:jc w:val="both"/>
        <w:rPr>
          <w:sz w:val="22"/>
          <w:szCs w:val="22"/>
        </w:rPr>
      </w:pPr>
      <w:r>
        <w:rPr>
          <w:sz w:val="22"/>
          <w:szCs w:val="22"/>
        </w:rPr>
        <w:t xml:space="preserve">Any </w:t>
      </w:r>
      <w:r w:rsidR="00902728">
        <w:rPr>
          <w:sz w:val="22"/>
          <w:szCs w:val="22"/>
        </w:rPr>
        <w:t>r</w:t>
      </w:r>
      <w:r>
        <w:rPr>
          <w:sz w:val="22"/>
          <w:szCs w:val="22"/>
        </w:rPr>
        <w:t xml:space="preserve">eorganization or </w:t>
      </w:r>
      <w:r w:rsidR="00902728">
        <w:rPr>
          <w:sz w:val="22"/>
          <w:szCs w:val="22"/>
        </w:rPr>
        <w:t>b</w:t>
      </w:r>
      <w:r>
        <w:rPr>
          <w:sz w:val="22"/>
          <w:szCs w:val="22"/>
        </w:rPr>
        <w:t>ankruptcy.</w:t>
      </w:r>
    </w:p>
    <w:p w14:paraId="0E779ED0"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1E145659" w14:textId="77777777" w:rsidR="00B3531D" w:rsidRDefault="00000000">
      <w:pPr>
        <w:widowControl/>
        <w:spacing w:line="480" w:lineRule="auto"/>
        <w:ind w:left="0" w:right="4752" w:hanging="2"/>
        <w:rPr>
          <w:sz w:val="22"/>
          <w:szCs w:val="22"/>
        </w:rPr>
      </w:pPr>
      <w:r>
        <w:rPr>
          <w:b/>
          <w:sz w:val="22"/>
          <w:szCs w:val="22"/>
        </w:rPr>
        <w:t>Section 9.</w:t>
      </w:r>
      <w:r>
        <w:rPr>
          <w:b/>
          <w:sz w:val="22"/>
          <w:szCs w:val="22"/>
        </w:rPr>
        <w:tab/>
      </w:r>
      <w:r>
        <w:rPr>
          <w:b/>
          <w:sz w:val="22"/>
          <w:szCs w:val="22"/>
          <w:u w:val="single"/>
        </w:rPr>
        <w:t>Management</w:t>
      </w:r>
      <w:r>
        <w:rPr>
          <w:b/>
          <w:sz w:val="22"/>
          <w:szCs w:val="22"/>
        </w:rPr>
        <w:t>.</w:t>
      </w:r>
    </w:p>
    <w:p w14:paraId="0D41646F" w14:textId="0A657675" w:rsidR="00B3531D" w:rsidRDefault="00000000" w:rsidP="006A6B6E">
      <w:pPr>
        <w:widowControl/>
        <w:ind w:left="-2" w:right="72" w:firstLineChars="0" w:firstLine="722"/>
        <w:jc w:val="both"/>
        <w:rPr>
          <w:sz w:val="22"/>
          <w:szCs w:val="22"/>
        </w:rPr>
      </w:pPr>
      <w:r>
        <w:rPr>
          <w:sz w:val="22"/>
          <w:szCs w:val="22"/>
        </w:rPr>
        <w:t xml:space="preserve">(a) </w:t>
      </w:r>
      <w:r>
        <w:rPr>
          <w:sz w:val="22"/>
          <w:szCs w:val="22"/>
        </w:rPr>
        <w:tab/>
      </w:r>
      <w:r>
        <w:rPr>
          <w:sz w:val="22"/>
          <w:szCs w:val="22"/>
          <w:u w:val="single"/>
        </w:rPr>
        <w:t>Authority of the Members</w:t>
      </w:r>
      <w:r>
        <w:rPr>
          <w:sz w:val="22"/>
          <w:szCs w:val="22"/>
        </w:rPr>
        <w:t>. Except as otherwise expressly provided in this Agreement, no Member shall have any authority to act for, or to assume any obligations or responsibility on behalf of, or bind any other Member or the Company. Each of the Members agrees that it shall not represent to any third party with whom such Member is in contact concerning the affairs or the business of the Company that such Member has any authority to act for, or to assume any obligations or responsibilities on behalf of, the Company unless expressly authorized by the Board of Managers</w:t>
      </w:r>
      <w:r w:rsidR="0017032F">
        <w:rPr>
          <w:sz w:val="22"/>
          <w:szCs w:val="22"/>
        </w:rPr>
        <w:t xml:space="preserve">. </w:t>
      </w:r>
      <w:r>
        <w:rPr>
          <w:sz w:val="22"/>
          <w:szCs w:val="22"/>
        </w:rPr>
        <w:t>The right of the Members to bring an action pursuant to Section 48-3a-802 of the Act is hereby restricted to the maximum extent reasonable.</w:t>
      </w:r>
    </w:p>
    <w:p w14:paraId="20B6B079" w14:textId="77777777" w:rsidR="00B3531D" w:rsidRDefault="00B3531D" w:rsidP="006A6B6E">
      <w:pPr>
        <w:widowControl/>
        <w:pBdr>
          <w:top w:val="nil"/>
          <w:left w:val="nil"/>
          <w:bottom w:val="nil"/>
          <w:right w:val="nil"/>
          <w:between w:val="nil"/>
        </w:pBdr>
        <w:spacing w:line="240" w:lineRule="auto"/>
        <w:ind w:left="-2" w:firstLineChars="0" w:firstLine="630"/>
        <w:jc w:val="both"/>
        <w:rPr>
          <w:color w:val="000000"/>
          <w:sz w:val="22"/>
          <w:szCs w:val="22"/>
        </w:rPr>
      </w:pPr>
    </w:p>
    <w:p w14:paraId="1B9CC3A3" w14:textId="22BF4694" w:rsidR="00B3531D" w:rsidRDefault="00000000" w:rsidP="006A6B6E">
      <w:pPr>
        <w:widowControl/>
        <w:numPr>
          <w:ilvl w:val="0"/>
          <w:numId w:val="5"/>
        </w:numPr>
        <w:pBdr>
          <w:top w:val="nil"/>
          <w:left w:val="nil"/>
          <w:bottom w:val="nil"/>
          <w:right w:val="nil"/>
          <w:between w:val="nil"/>
        </w:pBdr>
        <w:spacing w:line="240" w:lineRule="auto"/>
        <w:ind w:left="-2" w:firstLineChars="0" w:firstLine="630"/>
        <w:jc w:val="both"/>
        <w:rPr>
          <w:color w:val="000000"/>
          <w:sz w:val="22"/>
          <w:szCs w:val="22"/>
        </w:rPr>
      </w:pPr>
      <w:r>
        <w:rPr>
          <w:color w:val="000000"/>
          <w:sz w:val="22"/>
          <w:szCs w:val="22"/>
          <w:u w:val="single"/>
        </w:rPr>
        <w:t>Managers; Dispute Resolution</w:t>
      </w:r>
      <w:r>
        <w:rPr>
          <w:color w:val="000000"/>
          <w:sz w:val="22"/>
          <w:szCs w:val="22"/>
        </w:rPr>
        <w:t xml:space="preserve">. The business and affairs of the Company shall be managed by or under the direction of the Board of Managers, and the Members shall have no right to act on behalf of or bind the Company, except as otherwise stated in this Agreement. Acting in accordance with the provisions of this Agreement, the Managers shall have all of the rights, powers and obligations of a manager under the Act. If the Managers are </w:t>
      </w:r>
      <w:r w:rsidR="006A6B6E">
        <w:rPr>
          <w:color w:val="000000"/>
          <w:sz w:val="22"/>
          <w:szCs w:val="22"/>
        </w:rPr>
        <w:t>deadlocked on any vote</w:t>
      </w:r>
      <w:r>
        <w:rPr>
          <w:color w:val="000000"/>
          <w:sz w:val="22"/>
          <w:szCs w:val="22"/>
        </w:rPr>
        <w:t>, Members holding a majority of the Class A Units shall resolve such stalemate</w:t>
      </w:r>
      <w:r w:rsidR="0017032F">
        <w:rPr>
          <w:color w:val="000000"/>
          <w:sz w:val="22"/>
          <w:szCs w:val="22"/>
        </w:rPr>
        <w:t>.</w:t>
      </w:r>
    </w:p>
    <w:p w14:paraId="680A0819"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63E596A6" w14:textId="4CF42320" w:rsidR="00B3531D" w:rsidRDefault="00000000" w:rsidP="006A6B6E">
      <w:pPr>
        <w:widowControl/>
        <w:numPr>
          <w:ilvl w:val="0"/>
          <w:numId w:val="5"/>
        </w:numPr>
        <w:pBdr>
          <w:top w:val="nil"/>
          <w:left w:val="nil"/>
          <w:bottom w:val="nil"/>
          <w:right w:val="nil"/>
          <w:between w:val="nil"/>
        </w:pBdr>
        <w:spacing w:line="240" w:lineRule="auto"/>
        <w:ind w:left="-2" w:firstLineChars="0" w:firstLine="630"/>
        <w:jc w:val="both"/>
        <w:rPr>
          <w:color w:val="000000"/>
          <w:sz w:val="22"/>
          <w:szCs w:val="22"/>
        </w:rPr>
      </w:pPr>
      <w:r>
        <w:rPr>
          <w:color w:val="000000"/>
          <w:sz w:val="22"/>
          <w:szCs w:val="22"/>
          <w:u w:val="single"/>
        </w:rPr>
        <w:t>Number of Managers</w:t>
      </w:r>
      <w:r>
        <w:rPr>
          <w:color w:val="000000"/>
          <w:sz w:val="22"/>
          <w:szCs w:val="22"/>
        </w:rPr>
        <w:t xml:space="preserve">. The number of Managers of the Company shall be not less than one nor more than </w:t>
      </w:r>
      <w:r w:rsidR="006A6B6E">
        <w:rPr>
          <w:color w:val="000000"/>
          <w:sz w:val="22"/>
          <w:szCs w:val="22"/>
        </w:rPr>
        <w:t>f</w:t>
      </w:r>
      <w:r>
        <w:rPr>
          <w:color w:val="000000"/>
          <w:sz w:val="22"/>
          <w:szCs w:val="22"/>
        </w:rPr>
        <w:t>ive. The number of Managers may be fixed or changed within th</w:t>
      </w:r>
      <w:r w:rsidR="006A6B6E">
        <w:rPr>
          <w:color w:val="000000"/>
          <w:sz w:val="22"/>
          <w:szCs w:val="22"/>
        </w:rPr>
        <w:t>is</w:t>
      </w:r>
      <w:r>
        <w:rPr>
          <w:color w:val="000000"/>
          <w:sz w:val="22"/>
          <w:szCs w:val="22"/>
        </w:rPr>
        <w:t xml:space="preserve"> range by the Board of Managers, but no decrease may shorten the term of any incumbent Manager. Subject to Section 9(d), each Manager shall be elected by the affirmative vote or written consent of Members holding a majority of the outstanding </w:t>
      </w:r>
      <w:r w:rsidR="006A6B6E">
        <w:rPr>
          <w:color w:val="000000"/>
          <w:sz w:val="22"/>
          <w:szCs w:val="22"/>
        </w:rPr>
        <w:t xml:space="preserve">Class A </w:t>
      </w:r>
      <w:r>
        <w:rPr>
          <w:color w:val="000000"/>
          <w:sz w:val="22"/>
          <w:szCs w:val="22"/>
        </w:rPr>
        <w:t>Units of the Company</w:t>
      </w:r>
      <w:r w:rsidR="0017032F">
        <w:rPr>
          <w:color w:val="000000"/>
          <w:sz w:val="22"/>
          <w:szCs w:val="22"/>
        </w:rPr>
        <w:t xml:space="preserve">. </w:t>
      </w:r>
      <w:r>
        <w:rPr>
          <w:color w:val="000000"/>
          <w:sz w:val="22"/>
          <w:szCs w:val="22"/>
        </w:rPr>
        <w:t>As of the date of this Operating Agreement, the Members hereby appoint [</w:t>
      </w:r>
      <w:r w:rsidR="006A6B6E">
        <w:rPr>
          <w:color w:val="000000"/>
          <w:sz w:val="22"/>
          <w:szCs w:val="22"/>
        </w:rPr>
        <w:t xml:space="preserve"> </w:t>
      </w:r>
      <w:r w:rsidR="006A6B6E" w:rsidRPr="006A6B6E">
        <w:rPr>
          <w:i/>
          <w:iCs/>
          <w:color w:val="000000"/>
          <w:sz w:val="22"/>
          <w:szCs w:val="22"/>
          <w:highlight w:val="yellow"/>
        </w:rPr>
        <w:t>names</w:t>
      </w:r>
      <w:r w:rsidR="006A6B6E">
        <w:rPr>
          <w:color w:val="000000"/>
          <w:sz w:val="22"/>
          <w:szCs w:val="22"/>
        </w:rPr>
        <w:t xml:space="preserve"> ] </w:t>
      </w:r>
      <w:r>
        <w:rPr>
          <w:color w:val="000000"/>
          <w:sz w:val="22"/>
          <w:szCs w:val="22"/>
        </w:rPr>
        <w:t>as the initial members of the Board of Managers</w:t>
      </w:r>
      <w:r w:rsidR="0017032F">
        <w:rPr>
          <w:color w:val="000000"/>
          <w:sz w:val="22"/>
          <w:szCs w:val="22"/>
        </w:rPr>
        <w:t>.</w:t>
      </w:r>
      <w:r w:rsidR="007643C1">
        <w:rPr>
          <w:color w:val="000000"/>
          <w:sz w:val="22"/>
          <w:szCs w:val="22"/>
        </w:rPr>
        <w:t xml:space="preserve"> </w:t>
      </w:r>
    </w:p>
    <w:p w14:paraId="79D149E6"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6D0CF676" w14:textId="5E0E5222" w:rsidR="00B3531D" w:rsidRDefault="00000000" w:rsidP="006A6B6E">
      <w:pPr>
        <w:widowControl/>
        <w:numPr>
          <w:ilvl w:val="0"/>
          <w:numId w:val="5"/>
        </w:numPr>
        <w:pBdr>
          <w:top w:val="nil"/>
          <w:left w:val="nil"/>
          <w:bottom w:val="nil"/>
          <w:right w:val="nil"/>
          <w:between w:val="nil"/>
        </w:pBdr>
        <w:spacing w:line="240" w:lineRule="auto"/>
        <w:ind w:left="-2" w:firstLineChars="0"/>
        <w:jc w:val="both"/>
        <w:rPr>
          <w:color w:val="000000"/>
          <w:sz w:val="22"/>
          <w:szCs w:val="22"/>
        </w:rPr>
      </w:pPr>
      <w:r>
        <w:rPr>
          <w:color w:val="000000"/>
          <w:sz w:val="22"/>
          <w:szCs w:val="22"/>
          <w:u w:val="single"/>
        </w:rPr>
        <w:lastRenderedPageBreak/>
        <w:t>Term</w:t>
      </w:r>
      <w:r>
        <w:rPr>
          <w:color w:val="000000"/>
          <w:sz w:val="22"/>
          <w:szCs w:val="22"/>
        </w:rPr>
        <w:t xml:space="preserve">. Each Manager shall hold office until a successor is selected and qualified or upon such Manager’s earlier resignation, death, or removal. Any Manager may be removed from office at any time, without assigning any cause, by the affirmative vote or written consent of Members holding a majority of the outstanding </w:t>
      </w:r>
      <w:r w:rsidR="009017CD">
        <w:rPr>
          <w:color w:val="000000"/>
          <w:sz w:val="22"/>
          <w:szCs w:val="22"/>
        </w:rPr>
        <w:t xml:space="preserve">Class A </w:t>
      </w:r>
      <w:r>
        <w:rPr>
          <w:color w:val="000000"/>
          <w:sz w:val="22"/>
          <w:szCs w:val="22"/>
        </w:rPr>
        <w:t xml:space="preserve">Units. A Manager may resign at any time by giving a written notice of resignation to the Company. A resignation of a Manager is effective when the notice is received by the Company unless the notice specifies a later effective date. If a vacancy occurs on the Board of Managers, including a vacancy resulting from an increase in the number of Managers, the </w:t>
      </w:r>
      <w:r w:rsidR="009017CD">
        <w:rPr>
          <w:color w:val="000000"/>
          <w:sz w:val="22"/>
          <w:szCs w:val="22"/>
        </w:rPr>
        <w:t xml:space="preserve">Class A </w:t>
      </w:r>
      <w:r>
        <w:rPr>
          <w:color w:val="000000"/>
          <w:sz w:val="22"/>
          <w:szCs w:val="22"/>
        </w:rPr>
        <w:t>Members may fill the vacancy, or the Board of Managers may fill the vacancy until the next meeting of the Members, or, if the Managers remaining in office constitute fewer than a quorum of the Board of Managers, they may fill the vacancy by the affirmative vote of a majority of all the Managers remaining in office until the next meeting of the Members. The Board of Managers shall have the authority to create staggered board terms if they deem it in the best interest of the Company.</w:t>
      </w:r>
    </w:p>
    <w:p w14:paraId="2557FB17" w14:textId="77777777" w:rsidR="00B3531D" w:rsidRDefault="00B3531D" w:rsidP="006A6B6E">
      <w:pPr>
        <w:widowControl/>
        <w:pBdr>
          <w:top w:val="nil"/>
          <w:left w:val="nil"/>
          <w:bottom w:val="nil"/>
          <w:right w:val="nil"/>
          <w:between w:val="nil"/>
        </w:pBdr>
        <w:spacing w:line="240" w:lineRule="auto"/>
        <w:ind w:left="-2" w:firstLineChars="0" w:firstLine="720"/>
        <w:jc w:val="both"/>
        <w:rPr>
          <w:color w:val="000000"/>
          <w:sz w:val="22"/>
          <w:szCs w:val="22"/>
        </w:rPr>
      </w:pPr>
    </w:p>
    <w:p w14:paraId="63570CD7" w14:textId="7C3EDE1B" w:rsidR="00B3531D" w:rsidRDefault="00000000" w:rsidP="006A6B6E">
      <w:pPr>
        <w:widowControl/>
        <w:numPr>
          <w:ilvl w:val="0"/>
          <w:numId w:val="5"/>
        </w:numPr>
        <w:pBdr>
          <w:top w:val="nil"/>
          <w:left w:val="nil"/>
          <w:bottom w:val="nil"/>
          <w:right w:val="nil"/>
          <w:between w:val="nil"/>
        </w:pBdr>
        <w:spacing w:line="240" w:lineRule="auto"/>
        <w:ind w:left="-2" w:firstLineChars="0"/>
        <w:jc w:val="both"/>
        <w:rPr>
          <w:color w:val="000000"/>
          <w:sz w:val="22"/>
          <w:szCs w:val="22"/>
        </w:rPr>
      </w:pPr>
      <w:r>
        <w:rPr>
          <w:color w:val="000000"/>
          <w:sz w:val="22"/>
          <w:szCs w:val="22"/>
          <w:u w:val="single"/>
        </w:rPr>
        <w:t>Meetings</w:t>
      </w:r>
      <w:r>
        <w:rPr>
          <w:color w:val="000000"/>
          <w:sz w:val="22"/>
          <w:szCs w:val="22"/>
        </w:rPr>
        <w:t xml:space="preserve">. </w:t>
      </w:r>
      <w:r w:rsidR="006A6B6E">
        <w:rPr>
          <w:color w:val="000000"/>
          <w:sz w:val="22"/>
          <w:szCs w:val="22"/>
        </w:rPr>
        <w:t>M</w:t>
      </w:r>
      <w:r w:rsidRPr="006A6B6E">
        <w:rPr>
          <w:color w:val="000000"/>
          <w:sz w:val="22"/>
          <w:szCs w:val="22"/>
        </w:rPr>
        <w:t xml:space="preserve">eetings of the Board of Managers may be called by any Manager. Written notice of any meeting, stating the time, place and purpose of the meeting, shall be given either by personal delivery or by e-mail not less than three days nor more than </w:t>
      </w:r>
      <w:r w:rsidR="00BB7DAE">
        <w:rPr>
          <w:color w:val="000000"/>
          <w:sz w:val="22"/>
          <w:szCs w:val="22"/>
        </w:rPr>
        <w:t>thirty (</w:t>
      </w:r>
      <w:r w:rsidRPr="006A6B6E">
        <w:rPr>
          <w:color w:val="000000"/>
          <w:sz w:val="22"/>
          <w:szCs w:val="22"/>
        </w:rPr>
        <w:t>30</w:t>
      </w:r>
      <w:r w:rsidR="00BB7DAE">
        <w:rPr>
          <w:color w:val="000000"/>
          <w:sz w:val="22"/>
          <w:szCs w:val="22"/>
        </w:rPr>
        <w:t>)</w:t>
      </w:r>
      <w:r w:rsidRPr="006A6B6E">
        <w:rPr>
          <w:color w:val="000000"/>
          <w:sz w:val="22"/>
          <w:szCs w:val="22"/>
        </w:rPr>
        <w:t xml:space="preserve"> days before the date of the meeting to each Manager. Such notice shall be sent to the Managers in accordance with Section 26 of this Agreement.</w:t>
      </w:r>
      <w:r w:rsidR="006A6B6E">
        <w:rPr>
          <w:color w:val="000000"/>
          <w:sz w:val="22"/>
          <w:szCs w:val="22"/>
        </w:rPr>
        <w:t xml:space="preserve"> </w:t>
      </w:r>
      <w:r w:rsidRPr="006A6B6E">
        <w:rPr>
          <w:color w:val="000000"/>
          <w:sz w:val="22"/>
          <w:szCs w:val="22"/>
        </w:rPr>
        <w:t xml:space="preserve">A majority of the number of Managers shall constitute a quorum for transaction of business at any meeting of the Managers. The act of a majority of the total number of </w:t>
      </w:r>
      <w:r w:rsidR="003D62A0">
        <w:rPr>
          <w:color w:val="000000"/>
          <w:sz w:val="22"/>
          <w:szCs w:val="22"/>
        </w:rPr>
        <w:t>the total members of the Board of</w:t>
      </w:r>
      <w:r w:rsidRPr="006A6B6E">
        <w:rPr>
          <w:color w:val="000000"/>
          <w:sz w:val="22"/>
          <w:szCs w:val="22"/>
        </w:rPr>
        <w:t xml:space="preserve"> Managers is the act of the Managers (</w:t>
      </w:r>
      <w:r w:rsidRPr="003D62A0">
        <w:rPr>
          <w:i/>
          <w:iCs/>
          <w:color w:val="000000"/>
          <w:sz w:val="22"/>
          <w:szCs w:val="22"/>
        </w:rPr>
        <w:t>e.g.</w:t>
      </w:r>
      <w:r w:rsidRPr="006A6B6E">
        <w:rPr>
          <w:color w:val="000000"/>
          <w:sz w:val="22"/>
          <w:szCs w:val="22"/>
        </w:rPr>
        <w:t>, if the Company has seven Managers on the Board of Managers, four votes are required to approve any act of the Board of Managers regardless of the number of Managers attending a meeting in person or by proxy).</w:t>
      </w:r>
    </w:p>
    <w:p w14:paraId="14F6DC02"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4F6CBF98" w14:textId="00075E76" w:rsidR="00B3531D" w:rsidRDefault="00000000" w:rsidP="003D62A0">
      <w:pPr>
        <w:widowControl/>
        <w:ind w:left="-2" w:right="72" w:firstLineChars="0" w:firstLine="720"/>
        <w:jc w:val="both"/>
        <w:rPr>
          <w:sz w:val="22"/>
          <w:szCs w:val="22"/>
        </w:rPr>
      </w:pPr>
      <w:r>
        <w:rPr>
          <w:sz w:val="22"/>
          <w:szCs w:val="22"/>
        </w:rPr>
        <w:t xml:space="preserve">(f) </w:t>
      </w:r>
      <w:r>
        <w:rPr>
          <w:sz w:val="22"/>
          <w:szCs w:val="22"/>
        </w:rPr>
        <w:tab/>
      </w:r>
      <w:r>
        <w:rPr>
          <w:sz w:val="22"/>
          <w:szCs w:val="22"/>
          <w:u w:val="single"/>
        </w:rPr>
        <w:t>Officers</w:t>
      </w:r>
      <w:r>
        <w:rPr>
          <w:sz w:val="22"/>
          <w:szCs w:val="22"/>
        </w:rPr>
        <w:t>. The Board of Managers shall elect officers of the Company. The officers may include a president, one or more vice presidents, treasurer, secretary and such other officer or officers as the Board may deem necessary. Any two or more of such offices may be held by the same person. The officers of the Company (if any) shall hold office until their successors are elected and qualified, or for such other period as the Board of Managers may provide, but any officer may be removed at any time, with or without cause, by the Board of Managers without prejudice to the contract rights, if any, of the officers who were removed. All of the officers of the Company shall at all times be and remain subject to the direction or control of the Board of Managers.</w:t>
      </w:r>
      <w:r w:rsidR="003D62A0">
        <w:rPr>
          <w:sz w:val="22"/>
          <w:szCs w:val="22"/>
        </w:rPr>
        <w:t xml:space="preserve"> Subject to the express grant or limitations delegated by the Board of Managers, officers shall have the same rights and duties as officers with the same title under the Utah Revised Business Corporation Act. </w:t>
      </w:r>
    </w:p>
    <w:p w14:paraId="5C58DAE1" w14:textId="77777777" w:rsidR="002A4D6F" w:rsidRPr="003D62A0" w:rsidRDefault="002A4D6F" w:rsidP="003D62A0">
      <w:pPr>
        <w:widowControl/>
        <w:ind w:left="-2" w:right="72" w:firstLineChars="0" w:firstLine="720"/>
        <w:jc w:val="both"/>
        <w:rPr>
          <w:sz w:val="22"/>
          <w:szCs w:val="22"/>
        </w:rPr>
      </w:pPr>
    </w:p>
    <w:p w14:paraId="19FF07A8" w14:textId="0308D46F" w:rsidR="00B3531D" w:rsidRDefault="00000000">
      <w:pPr>
        <w:keepNext/>
        <w:keepLines/>
        <w:widowControl/>
        <w:tabs>
          <w:tab w:val="right" w:pos="1080"/>
          <w:tab w:val="left" w:pos="1512"/>
        </w:tabs>
        <w:ind w:left="0" w:hanging="2"/>
        <w:jc w:val="both"/>
        <w:rPr>
          <w:sz w:val="22"/>
          <w:szCs w:val="22"/>
        </w:rPr>
      </w:pPr>
      <w:r>
        <w:rPr>
          <w:b/>
          <w:sz w:val="22"/>
          <w:szCs w:val="22"/>
        </w:rPr>
        <w:t>Section 10.</w:t>
      </w:r>
      <w:r w:rsidR="003D62A0">
        <w:rPr>
          <w:b/>
          <w:sz w:val="22"/>
          <w:szCs w:val="22"/>
        </w:rPr>
        <w:t xml:space="preserve">  </w:t>
      </w:r>
      <w:r w:rsidR="0051122D">
        <w:rPr>
          <w:b/>
          <w:sz w:val="22"/>
          <w:szCs w:val="22"/>
        </w:rPr>
        <w:tab/>
      </w:r>
      <w:r>
        <w:rPr>
          <w:b/>
          <w:sz w:val="22"/>
          <w:szCs w:val="22"/>
          <w:u w:val="single"/>
        </w:rPr>
        <w:t>Limited Liability</w:t>
      </w:r>
      <w:r>
        <w:rPr>
          <w:b/>
          <w:sz w:val="22"/>
          <w:szCs w:val="22"/>
        </w:rPr>
        <w:t>.</w:t>
      </w:r>
    </w:p>
    <w:p w14:paraId="67D57EE9" w14:textId="77777777" w:rsidR="00B3531D" w:rsidRDefault="00B3531D">
      <w:pPr>
        <w:keepNext/>
        <w:keepLines/>
        <w:widowControl/>
        <w:pBdr>
          <w:top w:val="nil"/>
          <w:left w:val="nil"/>
          <w:bottom w:val="nil"/>
          <w:right w:val="nil"/>
          <w:between w:val="nil"/>
        </w:pBdr>
        <w:spacing w:line="240" w:lineRule="auto"/>
        <w:ind w:left="0" w:hanging="2"/>
        <w:jc w:val="both"/>
        <w:rPr>
          <w:color w:val="000000"/>
          <w:sz w:val="22"/>
          <w:szCs w:val="22"/>
        </w:rPr>
      </w:pPr>
    </w:p>
    <w:p w14:paraId="0472AA68" w14:textId="77777777" w:rsidR="00B3531D" w:rsidRDefault="00000000">
      <w:pPr>
        <w:widowControl/>
        <w:pBdr>
          <w:top w:val="nil"/>
          <w:left w:val="nil"/>
          <w:bottom w:val="nil"/>
          <w:right w:val="nil"/>
          <w:between w:val="nil"/>
        </w:pBdr>
        <w:spacing w:after="288" w:line="240" w:lineRule="auto"/>
        <w:ind w:left="0" w:right="72" w:hanging="2"/>
        <w:jc w:val="both"/>
        <w:rPr>
          <w:color w:val="000000"/>
          <w:sz w:val="22"/>
          <w:szCs w:val="22"/>
        </w:rPr>
      </w:pPr>
      <w:r>
        <w:rPr>
          <w:color w:val="000000"/>
          <w:sz w:val="22"/>
          <w:szCs w:val="22"/>
        </w:rPr>
        <w:t>Except as otherwise expressly provided by the Act, the debts, obligations and liabilities of the Company, whether arising in contract, tort or otherwise, shall be the debts, obligations and liabilities solely of the Company, and neither the Managers nor the Members shall be obligated personally for any such debt, obligation or liability of the Company solely by reason of being a Manager or Member.</w:t>
      </w:r>
    </w:p>
    <w:p w14:paraId="3E0011A0" w14:textId="77777777" w:rsidR="00B3531D" w:rsidRDefault="00000000">
      <w:pPr>
        <w:keepNext/>
        <w:widowControl/>
        <w:pBdr>
          <w:top w:val="nil"/>
          <w:left w:val="nil"/>
          <w:bottom w:val="nil"/>
          <w:right w:val="nil"/>
          <w:between w:val="nil"/>
        </w:pBdr>
        <w:spacing w:line="240" w:lineRule="auto"/>
        <w:ind w:left="0" w:right="72" w:hanging="2"/>
        <w:jc w:val="both"/>
        <w:rPr>
          <w:color w:val="000000"/>
          <w:sz w:val="22"/>
          <w:szCs w:val="22"/>
        </w:rPr>
      </w:pPr>
      <w:r>
        <w:rPr>
          <w:b/>
          <w:color w:val="000000"/>
          <w:sz w:val="22"/>
          <w:szCs w:val="22"/>
        </w:rPr>
        <w:t>Section 11.</w:t>
      </w:r>
      <w:r>
        <w:rPr>
          <w:b/>
          <w:color w:val="000000"/>
          <w:sz w:val="22"/>
          <w:szCs w:val="22"/>
        </w:rPr>
        <w:tab/>
      </w:r>
      <w:r>
        <w:rPr>
          <w:b/>
          <w:color w:val="000000"/>
          <w:sz w:val="22"/>
          <w:szCs w:val="22"/>
          <w:u w:val="single"/>
        </w:rPr>
        <w:t>Capital Contributions and Capital Accounts</w:t>
      </w:r>
      <w:r>
        <w:rPr>
          <w:b/>
          <w:color w:val="000000"/>
          <w:sz w:val="22"/>
          <w:szCs w:val="22"/>
        </w:rPr>
        <w:t>.</w:t>
      </w:r>
    </w:p>
    <w:p w14:paraId="23B109A8" w14:textId="38899750" w:rsidR="00B3531D" w:rsidRDefault="002A4D6F" w:rsidP="003D62A0">
      <w:pPr>
        <w:widowControl/>
        <w:numPr>
          <w:ilvl w:val="0"/>
          <w:numId w:val="23"/>
        </w:numPr>
        <w:pBdr>
          <w:top w:val="nil"/>
          <w:left w:val="nil"/>
          <w:bottom w:val="nil"/>
          <w:right w:val="nil"/>
          <w:between w:val="nil"/>
        </w:pBdr>
        <w:spacing w:before="216" w:line="240" w:lineRule="auto"/>
        <w:ind w:left="-2" w:right="72" w:firstLineChars="0"/>
        <w:jc w:val="both"/>
        <w:rPr>
          <w:color w:val="000000"/>
          <w:sz w:val="22"/>
          <w:szCs w:val="22"/>
        </w:rPr>
      </w:pPr>
      <w:r w:rsidRPr="002A4D6F">
        <w:rPr>
          <w:color w:val="000000"/>
          <w:sz w:val="22"/>
          <w:szCs w:val="22"/>
          <w:u w:val="single"/>
        </w:rPr>
        <w:t>Initial Contribution</w:t>
      </w:r>
      <w:r>
        <w:rPr>
          <w:color w:val="000000"/>
          <w:sz w:val="22"/>
          <w:szCs w:val="22"/>
        </w:rPr>
        <w:t>. The Members have contributed to the Company property described on and with an agreed value as stated in the records of the Company. In exchange for such capital contributions, the Members have received the number and Class of Units set forth opposite such Member’s name on the Member List, subject to certain terms and conditions stated in this Agreement.</w:t>
      </w:r>
    </w:p>
    <w:p w14:paraId="59CC4666" w14:textId="4794968B" w:rsidR="00B3531D" w:rsidRDefault="00000000" w:rsidP="003D62A0">
      <w:pPr>
        <w:widowControl/>
        <w:numPr>
          <w:ilvl w:val="0"/>
          <w:numId w:val="23"/>
        </w:numPr>
        <w:pBdr>
          <w:top w:val="nil"/>
          <w:left w:val="nil"/>
          <w:bottom w:val="nil"/>
          <w:right w:val="nil"/>
          <w:between w:val="nil"/>
        </w:pBdr>
        <w:spacing w:before="288" w:line="240" w:lineRule="auto"/>
        <w:ind w:left="-2" w:right="72" w:firstLineChars="0"/>
        <w:jc w:val="both"/>
        <w:rPr>
          <w:color w:val="000000"/>
          <w:sz w:val="22"/>
          <w:szCs w:val="22"/>
        </w:rPr>
      </w:pPr>
      <w:r>
        <w:rPr>
          <w:color w:val="000000"/>
          <w:sz w:val="22"/>
          <w:szCs w:val="22"/>
          <w:u w:val="single"/>
        </w:rPr>
        <w:lastRenderedPageBreak/>
        <w:t>Capital Accounts</w:t>
      </w:r>
      <w:r>
        <w:rPr>
          <w:color w:val="000000"/>
          <w:sz w:val="22"/>
          <w:szCs w:val="22"/>
        </w:rPr>
        <w:t>. A separate Capital Account (each, a “</w:t>
      </w:r>
      <w:r>
        <w:rPr>
          <w:b/>
          <w:color w:val="000000"/>
          <w:sz w:val="22"/>
          <w:szCs w:val="22"/>
        </w:rPr>
        <w:t>Capital Account</w:t>
      </w:r>
      <w:r>
        <w:rPr>
          <w:color w:val="000000"/>
          <w:sz w:val="22"/>
          <w:szCs w:val="22"/>
        </w:rPr>
        <w:t>”) shall be maintained for each Member in accordance with Code Section 704 and Treasury Regulations Section 1.704-1(b)(2)(iv)</w:t>
      </w:r>
      <w:r w:rsidR="0017032F">
        <w:rPr>
          <w:color w:val="000000"/>
          <w:sz w:val="22"/>
          <w:szCs w:val="22"/>
        </w:rPr>
        <w:t xml:space="preserve">. </w:t>
      </w:r>
      <w:r>
        <w:rPr>
          <w:color w:val="000000"/>
          <w:sz w:val="22"/>
          <w:szCs w:val="22"/>
        </w:rPr>
        <w:t>The Board of Managers shall increase or decrease the Capital Accounts in accordance with the rules of such regulations including, without limitation, upon the occurrence of any of the events specified in Treasury Regulations Section 1.704-1(b)(2)(iv)(f).</w:t>
      </w:r>
    </w:p>
    <w:p w14:paraId="0CB5A521" w14:textId="77777777" w:rsidR="00B3531D" w:rsidRDefault="00000000" w:rsidP="003D62A0">
      <w:pPr>
        <w:widowControl/>
        <w:numPr>
          <w:ilvl w:val="0"/>
          <w:numId w:val="23"/>
        </w:numPr>
        <w:pBdr>
          <w:top w:val="nil"/>
          <w:left w:val="nil"/>
          <w:bottom w:val="nil"/>
          <w:right w:val="nil"/>
          <w:between w:val="nil"/>
        </w:pBdr>
        <w:spacing w:before="252" w:line="240" w:lineRule="auto"/>
        <w:ind w:left="-2" w:right="72" w:firstLineChars="0"/>
        <w:jc w:val="both"/>
        <w:rPr>
          <w:color w:val="000000"/>
          <w:sz w:val="22"/>
          <w:szCs w:val="22"/>
        </w:rPr>
      </w:pPr>
      <w:r>
        <w:rPr>
          <w:color w:val="000000"/>
          <w:sz w:val="22"/>
          <w:szCs w:val="22"/>
          <w:u w:val="single"/>
        </w:rPr>
        <w:t>Return of Capital</w:t>
      </w:r>
      <w:r>
        <w:rPr>
          <w:color w:val="000000"/>
          <w:sz w:val="22"/>
          <w:szCs w:val="22"/>
        </w:rPr>
        <w:t>. No Member shall have the right to withdraw or obtain a return of a capital contribution unless and to the extent authorized by this Agreement. The return of a Member’s capital contribution may not be withdrawn in the form of property other than cash except as provided in his Agreement or authorized by the Board of Managers.</w:t>
      </w:r>
    </w:p>
    <w:p w14:paraId="2F8C8FF2" w14:textId="77777777" w:rsidR="00B3531D" w:rsidRDefault="00B3531D">
      <w:pPr>
        <w:widowControl/>
        <w:tabs>
          <w:tab w:val="left" w:pos="1512"/>
        </w:tabs>
        <w:ind w:left="0" w:hanging="2"/>
        <w:jc w:val="both"/>
        <w:rPr>
          <w:sz w:val="22"/>
          <w:szCs w:val="22"/>
        </w:rPr>
      </w:pPr>
    </w:p>
    <w:p w14:paraId="3E7B1027" w14:textId="77777777" w:rsidR="00B3531D" w:rsidRDefault="00000000">
      <w:pPr>
        <w:keepNext/>
        <w:keepLines/>
        <w:widowControl/>
        <w:tabs>
          <w:tab w:val="left" w:pos="1512"/>
        </w:tabs>
        <w:ind w:left="0" w:hanging="2"/>
        <w:jc w:val="both"/>
        <w:rPr>
          <w:sz w:val="22"/>
          <w:szCs w:val="22"/>
        </w:rPr>
      </w:pPr>
      <w:r>
        <w:rPr>
          <w:b/>
          <w:sz w:val="22"/>
          <w:szCs w:val="22"/>
        </w:rPr>
        <w:t>Section 12.</w:t>
      </w:r>
      <w:r>
        <w:rPr>
          <w:b/>
          <w:sz w:val="22"/>
          <w:szCs w:val="22"/>
        </w:rPr>
        <w:tab/>
      </w:r>
      <w:r>
        <w:rPr>
          <w:b/>
          <w:sz w:val="22"/>
          <w:szCs w:val="22"/>
          <w:u w:val="single"/>
        </w:rPr>
        <w:t>Allocation of Net Profits and Net Losses and Distributions</w:t>
      </w:r>
      <w:r>
        <w:rPr>
          <w:b/>
          <w:sz w:val="22"/>
          <w:szCs w:val="22"/>
        </w:rPr>
        <w:t>.</w:t>
      </w:r>
    </w:p>
    <w:p w14:paraId="12278ED3" w14:textId="6292E376" w:rsidR="00B3531D" w:rsidRDefault="00000000" w:rsidP="002A4D6F">
      <w:pPr>
        <w:widowControl/>
        <w:numPr>
          <w:ilvl w:val="0"/>
          <w:numId w:val="24"/>
        </w:numPr>
        <w:pBdr>
          <w:top w:val="nil"/>
          <w:left w:val="nil"/>
          <w:bottom w:val="nil"/>
          <w:right w:val="nil"/>
          <w:between w:val="nil"/>
        </w:pBdr>
        <w:spacing w:before="288" w:line="240" w:lineRule="auto"/>
        <w:ind w:left="-2" w:right="72" w:firstLineChars="0"/>
        <w:jc w:val="both"/>
        <w:rPr>
          <w:color w:val="000000"/>
          <w:sz w:val="22"/>
          <w:szCs w:val="22"/>
        </w:rPr>
      </w:pPr>
      <w:r>
        <w:rPr>
          <w:color w:val="000000"/>
          <w:sz w:val="22"/>
          <w:szCs w:val="22"/>
          <w:u w:val="single"/>
        </w:rPr>
        <w:t>Book Allocations of Net Profit and Net Losses</w:t>
      </w:r>
      <w:r>
        <w:rPr>
          <w:color w:val="000000"/>
          <w:sz w:val="22"/>
          <w:szCs w:val="22"/>
        </w:rPr>
        <w:t>. Net Profit and Net Losses shall be allocated among the Capital Accounts of the Members as follows:</w:t>
      </w:r>
    </w:p>
    <w:p w14:paraId="129EE249" w14:textId="77777777" w:rsidR="00B3531D" w:rsidRDefault="00000000" w:rsidP="002A4D6F">
      <w:pPr>
        <w:widowControl/>
        <w:numPr>
          <w:ilvl w:val="0"/>
          <w:numId w:val="25"/>
        </w:numPr>
        <w:spacing w:before="252"/>
        <w:ind w:leftChars="299" w:left="718" w:right="72" w:firstLineChars="0"/>
        <w:jc w:val="both"/>
        <w:rPr>
          <w:sz w:val="22"/>
          <w:szCs w:val="22"/>
        </w:rPr>
      </w:pPr>
      <w:r>
        <w:rPr>
          <w:sz w:val="22"/>
          <w:szCs w:val="22"/>
          <w:u w:val="single"/>
        </w:rPr>
        <w:t>Allocation of Net Losses</w:t>
      </w:r>
      <w:r>
        <w:rPr>
          <w:sz w:val="22"/>
          <w:szCs w:val="22"/>
        </w:rPr>
        <w:t>. The Net Losses shall be allocated to the Units on a pro rata basis.</w:t>
      </w:r>
    </w:p>
    <w:p w14:paraId="745BD5BF" w14:textId="77777777" w:rsidR="00B3531D" w:rsidRDefault="00000000" w:rsidP="002A4D6F">
      <w:pPr>
        <w:widowControl/>
        <w:numPr>
          <w:ilvl w:val="0"/>
          <w:numId w:val="25"/>
        </w:numPr>
        <w:spacing w:before="252"/>
        <w:ind w:leftChars="299" w:left="718" w:right="72" w:firstLineChars="0"/>
        <w:jc w:val="both"/>
        <w:rPr>
          <w:sz w:val="22"/>
          <w:szCs w:val="22"/>
        </w:rPr>
      </w:pPr>
      <w:r>
        <w:rPr>
          <w:sz w:val="22"/>
          <w:szCs w:val="22"/>
          <w:u w:val="single"/>
        </w:rPr>
        <w:t>Allocation of Net Profit</w:t>
      </w:r>
      <w:r>
        <w:rPr>
          <w:sz w:val="22"/>
          <w:szCs w:val="22"/>
        </w:rPr>
        <w:t>. Net Profit shall be allocated first among Members that were previously allocated Net Losses. This allocation shall be accomplished pro rata, based on previously allocated Net Losses until all previous allocations of Net Losses have been offset. Any remaining Net Profit shall be allocated to all Units on a pro rata basis.</w:t>
      </w:r>
    </w:p>
    <w:p w14:paraId="0223E851" w14:textId="45F677E6" w:rsidR="00B3531D" w:rsidRDefault="00000000" w:rsidP="002A4D6F">
      <w:pPr>
        <w:widowControl/>
        <w:numPr>
          <w:ilvl w:val="0"/>
          <w:numId w:val="24"/>
        </w:numPr>
        <w:pBdr>
          <w:top w:val="nil"/>
          <w:left w:val="nil"/>
          <w:bottom w:val="nil"/>
          <w:right w:val="nil"/>
          <w:between w:val="nil"/>
        </w:pBdr>
        <w:spacing w:before="288" w:line="240" w:lineRule="auto"/>
        <w:ind w:left="-2" w:right="72" w:firstLineChars="0"/>
        <w:jc w:val="both"/>
        <w:rPr>
          <w:color w:val="000000"/>
          <w:sz w:val="22"/>
          <w:szCs w:val="22"/>
        </w:rPr>
      </w:pPr>
      <w:r>
        <w:rPr>
          <w:color w:val="000000"/>
          <w:sz w:val="22"/>
          <w:szCs w:val="22"/>
          <w:u w:val="single"/>
        </w:rPr>
        <w:t>Tax Allocations</w:t>
      </w:r>
      <w:r w:rsidR="0017032F">
        <w:rPr>
          <w:color w:val="000000"/>
          <w:sz w:val="22"/>
          <w:szCs w:val="22"/>
        </w:rPr>
        <w:t xml:space="preserve">. </w:t>
      </w:r>
      <w:r>
        <w:rPr>
          <w:color w:val="000000"/>
          <w:sz w:val="22"/>
          <w:szCs w:val="22"/>
        </w:rPr>
        <w:t>The Board of Managers shall allocate the items of income, gain, loss and deduction of the Company for federal income tax purposes among the Members in the same manner that such items are allocated to the Members’ Capital Accounts.</w:t>
      </w:r>
    </w:p>
    <w:p w14:paraId="36941C81" w14:textId="2D7A5E55" w:rsidR="00B3531D" w:rsidRDefault="00000000" w:rsidP="002A4D6F">
      <w:pPr>
        <w:widowControl/>
        <w:numPr>
          <w:ilvl w:val="0"/>
          <w:numId w:val="24"/>
        </w:numPr>
        <w:pBdr>
          <w:top w:val="nil"/>
          <w:left w:val="nil"/>
          <w:bottom w:val="nil"/>
          <w:right w:val="nil"/>
          <w:between w:val="nil"/>
        </w:pBdr>
        <w:spacing w:before="288" w:line="240" w:lineRule="auto"/>
        <w:ind w:left="-2" w:right="72" w:firstLineChars="0"/>
        <w:jc w:val="both"/>
        <w:rPr>
          <w:color w:val="000000"/>
          <w:sz w:val="22"/>
          <w:szCs w:val="22"/>
        </w:rPr>
      </w:pPr>
      <w:r>
        <w:rPr>
          <w:color w:val="000000"/>
          <w:sz w:val="22"/>
          <w:szCs w:val="22"/>
          <w:u w:val="single"/>
        </w:rPr>
        <w:t>Tax Credits</w:t>
      </w:r>
      <w:r w:rsidR="0017032F">
        <w:rPr>
          <w:color w:val="000000"/>
          <w:sz w:val="22"/>
          <w:szCs w:val="22"/>
        </w:rPr>
        <w:t xml:space="preserve">. </w:t>
      </w:r>
      <w:r>
        <w:rPr>
          <w:color w:val="000000"/>
          <w:sz w:val="22"/>
          <w:szCs w:val="22"/>
        </w:rPr>
        <w:t>All tax credits shall be allocated among the Members in accordance with applicable law.</w:t>
      </w:r>
    </w:p>
    <w:p w14:paraId="6B1659BA" w14:textId="77777777" w:rsidR="00B3531D" w:rsidRDefault="00B3531D" w:rsidP="002A4D6F">
      <w:pPr>
        <w:widowControl/>
        <w:pBdr>
          <w:top w:val="nil"/>
          <w:left w:val="nil"/>
          <w:bottom w:val="nil"/>
          <w:right w:val="nil"/>
          <w:between w:val="nil"/>
        </w:pBdr>
        <w:spacing w:line="240" w:lineRule="auto"/>
        <w:ind w:left="-2" w:firstLineChars="0" w:firstLine="720"/>
        <w:jc w:val="both"/>
        <w:rPr>
          <w:color w:val="000000"/>
          <w:sz w:val="22"/>
          <w:szCs w:val="22"/>
        </w:rPr>
      </w:pPr>
    </w:p>
    <w:p w14:paraId="537D35BF" w14:textId="258252E3" w:rsidR="00B3531D" w:rsidRDefault="00000000" w:rsidP="002A4D6F">
      <w:pPr>
        <w:widowControl/>
        <w:numPr>
          <w:ilvl w:val="0"/>
          <w:numId w:val="24"/>
        </w:numPr>
        <w:ind w:left="-2" w:right="72" w:firstLineChars="0"/>
        <w:jc w:val="both"/>
        <w:rPr>
          <w:sz w:val="22"/>
          <w:szCs w:val="22"/>
        </w:rPr>
      </w:pPr>
      <w:r>
        <w:rPr>
          <w:sz w:val="22"/>
          <w:szCs w:val="22"/>
          <w:u w:val="single"/>
        </w:rPr>
        <w:t>Code Section 704(c) Allocations</w:t>
      </w:r>
      <w:r w:rsidR="0017032F">
        <w:rPr>
          <w:sz w:val="22"/>
          <w:szCs w:val="22"/>
        </w:rPr>
        <w:t xml:space="preserve">. </w:t>
      </w:r>
      <w:r>
        <w:rPr>
          <w:sz w:val="22"/>
          <w:szCs w:val="22"/>
        </w:rPr>
        <w:t>In accordance with Code Section 704(c), income, gain, loss and deduction with respect to any property contributed to the Company shall, solely for tax purposes, be allocated among the Members so as to take account of any variation between the adjusted basis of such property to the Company for income tax purposes and its book value for Capital Account purposes, in the same manner as such variations are treated under Code Section 704(c)</w:t>
      </w:r>
      <w:r w:rsidR="0017032F">
        <w:rPr>
          <w:sz w:val="22"/>
          <w:szCs w:val="22"/>
        </w:rPr>
        <w:t xml:space="preserve">. </w:t>
      </w:r>
      <w:r>
        <w:rPr>
          <w:sz w:val="22"/>
          <w:szCs w:val="22"/>
        </w:rPr>
        <w:t>Any elections or other decisions related to such allocations shall be made by the Board of Managers in any manner that reasonably reflects the purpose and intention of this Agreement</w:t>
      </w:r>
      <w:r w:rsidR="0017032F">
        <w:rPr>
          <w:sz w:val="22"/>
          <w:szCs w:val="22"/>
        </w:rPr>
        <w:t xml:space="preserve">. </w:t>
      </w:r>
      <w:r>
        <w:rPr>
          <w:sz w:val="22"/>
          <w:szCs w:val="22"/>
        </w:rPr>
        <w:t>Allocations pursuant to this Section 12(d) are solely for purposes of federal, state and local taxes and shall not affect, or in any way be taken into account in computing, any Member’s Capital Account or share of income, gain, loss or deduction pursuant to any provision of this Agreement.</w:t>
      </w:r>
    </w:p>
    <w:p w14:paraId="0583BFED" w14:textId="07EFD81E" w:rsidR="00B3531D" w:rsidRDefault="00000000" w:rsidP="002A4D6F">
      <w:pPr>
        <w:widowControl/>
        <w:numPr>
          <w:ilvl w:val="0"/>
          <w:numId w:val="24"/>
        </w:numPr>
        <w:pBdr>
          <w:top w:val="nil"/>
          <w:left w:val="nil"/>
          <w:bottom w:val="nil"/>
          <w:right w:val="nil"/>
          <w:between w:val="nil"/>
        </w:pBdr>
        <w:spacing w:before="288" w:line="240" w:lineRule="auto"/>
        <w:ind w:left="-2" w:right="72" w:firstLineChars="0"/>
        <w:jc w:val="both"/>
        <w:rPr>
          <w:color w:val="000000"/>
          <w:sz w:val="22"/>
          <w:szCs w:val="22"/>
        </w:rPr>
      </w:pPr>
      <w:r>
        <w:rPr>
          <w:color w:val="000000"/>
          <w:sz w:val="22"/>
          <w:szCs w:val="22"/>
          <w:u w:val="single"/>
        </w:rPr>
        <w:t>Cash Distributions</w:t>
      </w:r>
      <w:r w:rsidR="0017032F">
        <w:rPr>
          <w:color w:val="000000"/>
          <w:sz w:val="22"/>
          <w:szCs w:val="22"/>
        </w:rPr>
        <w:t xml:space="preserve">. </w:t>
      </w:r>
      <w:r>
        <w:rPr>
          <w:color w:val="000000"/>
          <w:sz w:val="22"/>
          <w:szCs w:val="22"/>
        </w:rPr>
        <w:t>The Board of Managers may determine from time to time, in its sole discretion, to make distributions of all or part of the Company’s Excess Cash Flow</w:t>
      </w:r>
      <w:r w:rsidR="0017032F">
        <w:rPr>
          <w:color w:val="000000"/>
          <w:sz w:val="22"/>
          <w:szCs w:val="22"/>
        </w:rPr>
        <w:t xml:space="preserve">. </w:t>
      </w:r>
      <w:r w:rsidR="00723D1F">
        <w:rPr>
          <w:color w:val="000000"/>
          <w:sz w:val="22"/>
          <w:szCs w:val="22"/>
        </w:rPr>
        <w:t>E</w:t>
      </w:r>
      <w:r>
        <w:rPr>
          <w:color w:val="000000"/>
          <w:sz w:val="22"/>
          <w:szCs w:val="22"/>
        </w:rPr>
        <w:t>xcept as provided in Section 17 and Tax Distributions made pursuant to Section 12(h), all distributions of cash by the Company to its Members shall be made among all Members in proportion to their Unit ownership.</w:t>
      </w:r>
    </w:p>
    <w:p w14:paraId="2A668AEA" w14:textId="77777777" w:rsidR="00B3531D" w:rsidRDefault="00B3531D" w:rsidP="002A4D6F">
      <w:pPr>
        <w:widowControl/>
        <w:ind w:left="-2" w:right="72" w:firstLineChars="0" w:firstLine="720"/>
        <w:jc w:val="both"/>
        <w:rPr>
          <w:sz w:val="22"/>
          <w:szCs w:val="22"/>
        </w:rPr>
      </w:pPr>
    </w:p>
    <w:p w14:paraId="3AEC061B" w14:textId="77777777" w:rsidR="00B3531D" w:rsidRDefault="00000000" w:rsidP="002A4D6F">
      <w:pPr>
        <w:widowControl/>
        <w:ind w:left="-2" w:right="72" w:firstLineChars="0" w:firstLine="720"/>
        <w:jc w:val="both"/>
        <w:rPr>
          <w:sz w:val="22"/>
          <w:szCs w:val="22"/>
        </w:rPr>
      </w:pPr>
      <w:r>
        <w:rPr>
          <w:sz w:val="22"/>
          <w:szCs w:val="22"/>
        </w:rPr>
        <w:t>(f)</w:t>
      </w:r>
      <w:r>
        <w:rPr>
          <w:sz w:val="22"/>
          <w:szCs w:val="22"/>
        </w:rPr>
        <w:tab/>
      </w:r>
      <w:r>
        <w:rPr>
          <w:sz w:val="22"/>
          <w:szCs w:val="22"/>
          <w:u w:val="single"/>
        </w:rPr>
        <w:t>Reimbursements</w:t>
      </w:r>
      <w:r>
        <w:rPr>
          <w:sz w:val="22"/>
          <w:szCs w:val="22"/>
        </w:rPr>
        <w:t xml:space="preserve">. For purposes of this Section, neither a reimbursement to a Manager or a Member for an expenditure properly considered as a cost or expense of the Company, nor the payment by </w:t>
      </w:r>
      <w:r>
        <w:rPr>
          <w:sz w:val="22"/>
          <w:szCs w:val="22"/>
        </w:rPr>
        <w:lastRenderedPageBreak/>
        <w:t>the Company of any fee to a Manager or Member, nor the payment to a Manager or Member of any principal or interest on any loan, shall be considered a distribution to a Member, and the Company may make any such reimbursement, payment, or repayment prior to any distribution to Members under this Section.</w:t>
      </w:r>
    </w:p>
    <w:p w14:paraId="114A288B" w14:textId="77777777" w:rsidR="002A4D6F" w:rsidRDefault="002A4D6F" w:rsidP="002A4D6F">
      <w:pPr>
        <w:widowControl/>
        <w:ind w:left="-2" w:right="72" w:firstLineChars="0" w:firstLine="720"/>
        <w:jc w:val="both"/>
        <w:rPr>
          <w:sz w:val="22"/>
          <w:szCs w:val="22"/>
        </w:rPr>
      </w:pPr>
    </w:p>
    <w:p w14:paraId="0BB2FE26" w14:textId="643FD11C" w:rsidR="00B3531D" w:rsidRDefault="00000000" w:rsidP="002A4D6F">
      <w:pPr>
        <w:widowControl/>
        <w:pBdr>
          <w:top w:val="nil"/>
          <w:left w:val="nil"/>
          <w:bottom w:val="nil"/>
          <w:right w:val="nil"/>
          <w:between w:val="nil"/>
        </w:pBdr>
        <w:spacing w:line="240" w:lineRule="auto"/>
        <w:ind w:leftChars="0" w:right="72" w:firstLineChars="0" w:firstLine="720"/>
        <w:jc w:val="both"/>
        <w:rPr>
          <w:color w:val="000000"/>
          <w:sz w:val="22"/>
          <w:szCs w:val="22"/>
        </w:rPr>
      </w:pPr>
      <w:r>
        <w:rPr>
          <w:color w:val="000000"/>
          <w:sz w:val="22"/>
          <w:szCs w:val="22"/>
        </w:rPr>
        <w:t>(g)</w:t>
      </w:r>
      <w:r>
        <w:rPr>
          <w:color w:val="000000"/>
          <w:sz w:val="22"/>
          <w:szCs w:val="22"/>
        </w:rPr>
        <w:tab/>
      </w:r>
      <w:r>
        <w:rPr>
          <w:color w:val="000000"/>
          <w:sz w:val="22"/>
          <w:szCs w:val="22"/>
          <w:u w:val="single"/>
        </w:rPr>
        <w:t>Limitation of Liability</w:t>
      </w:r>
      <w:r>
        <w:rPr>
          <w:color w:val="000000"/>
          <w:sz w:val="22"/>
          <w:szCs w:val="22"/>
        </w:rPr>
        <w:t>. All distributions, upon dissolution or otherwise, shall be made solely from the property of the Company and no Member (even if the Member has a deficit balance in the Member’s Capital Account) or Manager shall be personally liable for any such return.</w:t>
      </w:r>
      <w:r w:rsidR="002A4D6F">
        <w:rPr>
          <w:color w:val="000000"/>
          <w:sz w:val="22"/>
          <w:szCs w:val="22"/>
        </w:rPr>
        <w:t xml:space="preserve"> </w:t>
      </w:r>
    </w:p>
    <w:p w14:paraId="0DFA5F5A" w14:textId="77777777" w:rsidR="002A4D6F" w:rsidRDefault="002A4D6F" w:rsidP="002A4D6F">
      <w:pPr>
        <w:widowControl/>
        <w:pBdr>
          <w:top w:val="nil"/>
          <w:left w:val="nil"/>
          <w:bottom w:val="nil"/>
          <w:right w:val="nil"/>
          <w:between w:val="nil"/>
        </w:pBdr>
        <w:spacing w:line="240" w:lineRule="auto"/>
        <w:ind w:leftChars="0" w:right="72" w:firstLineChars="0" w:firstLine="720"/>
        <w:jc w:val="both"/>
        <w:rPr>
          <w:color w:val="000000"/>
          <w:sz w:val="22"/>
          <w:szCs w:val="22"/>
        </w:rPr>
      </w:pPr>
    </w:p>
    <w:p w14:paraId="6CCC9E17" w14:textId="2AEE6D64" w:rsidR="00B3531D" w:rsidRDefault="00000000" w:rsidP="002A4D6F">
      <w:pPr>
        <w:widowControl/>
        <w:pBdr>
          <w:top w:val="nil"/>
          <w:left w:val="nil"/>
          <w:bottom w:val="nil"/>
          <w:right w:val="nil"/>
          <w:between w:val="nil"/>
        </w:pBdr>
        <w:spacing w:line="240" w:lineRule="auto"/>
        <w:ind w:leftChars="0" w:right="72" w:firstLineChars="0" w:firstLine="720"/>
        <w:jc w:val="both"/>
        <w:rPr>
          <w:color w:val="000000"/>
          <w:sz w:val="22"/>
          <w:szCs w:val="22"/>
        </w:rPr>
      </w:pPr>
      <w:r>
        <w:rPr>
          <w:color w:val="000000"/>
          <w:sz w:val="22"/>
          <w:szCs w:val="22"/>
        </w:rPr>
        <w:tab/>
        <w:t>(h)</w:t>
      </w:r>
      <w:r>
        <w:rPr>
          <w:color w:val="000000"/>
          <w:sz w:val="22"/>
          <w:szCs w:val="22"/>
        </w:rPr>
        <w:tab/>
      </w:r>
      <w:r>
        <w:rPr>
          <w:color w:val="000000"/>
          <w:sz w:val="22"/>
          <w:szCs w:val="22"/>
          <w:u w:val="single"/>
        </w:rPr>
        <w:t>Tax Distributions</w:t>
      </w:r>
      <w:r>
        <w:rPr>
          <w:color w:val="000000"/>
          <w:sz w:val="22"/>
          <w:szCs w:val="22"/>
        </w:rPr>
        <w:t>. The Board of Managers will consider, on or before April 1 of each calendar year, without obligation, to the extent the Company’s cumulative profits exceed the total of all previously allocated taxable losses, the ability of the Company to make a distribution (a “</w:t>
      </w:r>
      <w:r>
        <w:rPr>
          <w:b/>
          <w:color w:val="000000"/>
          <w:sz w:val="22"/>
          <w:szCs w:val="22"/>
        </w:rPr>
        <w:t>Tax Distribution</w:t>
      </w:r>
      <w:r>
        <w:rPr>
          <w:color w:val="000000"/>
          <w:sz w:val="22"/>
          <w:szCs w:val="22"/>
        </w:rPr>
        <w:t>”) in respect of the Company’s most recently ended tax year to Members of record on the last day of such year in an amount equal to the Tax Payment Percentage (as hereafter defined), or such other amount determined by the Board of Managers, of the net taxable income allocable to each Member based on the Units owned by such Member. The “</w:t>
      </w:r>
      <w:r>
        <w:rPr>
          <w:b/>
          <w:color w:val="000000"/>
          <w:sz w:val="22"/>
          <w:szCs w:val="22"/>
        </w:rPr>
        <w:t>Tax Payment Percentage</w:t>
      </w:r>
      <w:r>
        <w:rPr>
          <w:color w:val="000000"/>
          <w:sz w:val="22"/>
          <w:szCs w:val="22"/>
        </w:rPr>
        <w:t>” shall equal the highest marginal federal income tax rate applicable to any Member for the applicable taxable period</w:t>
      </w:r>
      <w:r w:rsidR="0017032F">
        <w:rPr>
          <w:color w:val="000000"/>
          <w:sz w:val="22"/>
          <w:szCs w:val="22"/>
        </w:rPr>
        <w:t xml:space="preserve">. </w:t>
      </w:r>
      <w:r>
        <w:rPr>
          <w:color w:val="000000"/>
          <w:sz w:val="22"/>
          <w:szCs w:val="22"/>
        </w:rPr>
        <w:t>Notwithstanding any other provision of this Agreement, the Company shall be under no obligation to make any distribution if such distribution is then prohibited under applicable law or any agreement to which the Company is a party.</w:t>
      </w:r>
    </w:p>
    <w:p w14:paraId="1C84859D" w14:textId="77777777" w:rsidR="002A4D6F" w:rsidRDefault="002A4D6F" w:rsidP="002A4D6F">
      <w:pPr>
        <w:widowControl/>
        <w:pBdr>
          <w:top w:val="nil"/>
          <w:left w:val="nil"/>
          <w:bottom w:val="nil"/>
          <w:right w:val="nil"/>
          <w:between w:val="nil"/>
        </w:pBdr>
        <w:spacing w:line="240" w:lineRule="auto"/>
        <w:ind w:leftChars="0" w:right="72" w:firstLineChars="0" w:firstLine="720"/>
        <w:jc w:val="both"/>
        <w:rPr>
          <w:color w:val="000000"/>
          <w:sz w:val="22"/>
          <w:szCs w:val="22"/>
        </w:rPr>
      </w:pPr>
    </w:p>
    <w:p w14:paraId="3F4A63A6" w14:textId="23068F42" w:rsidR="00B3531D" w:rsidRDefault="00000000" w:rsidP="002A4D6F">
      <w:pPr>
        <w:widowControl/>
        <w:pBdr>
          <w:top w:val="nil"/>
          <w:left w:val="nil"/>
          <w:bottom w:val="nil"/>
          <w:right w:val="nil"/>
          <w:between w:val="nil"/>
        </w:pBdr>
        <w:spacing w:after="240" w:line="240" w:lineRule="auto"/>
        <w:ind w:left="-2" w:right="72" w:firstLineChars="0" w:firstLine="720"/>
        <w:jc w:val="both"/>
        <w:rPr>
          <w:color w:val="000000"/>
          <w:sz w:val="22"/>
          <w:szCs w:val="22"/>
        </w:rPr>
      </w:pPr>
      <w:r>
        <w:rPr>
          <w:color w:val="000000"/>
          <w:sz w:val="22"/>
          <w:szCs w:val="22"/>
        </w:rPr>
        <w:t>(i)</w:t>
      </w:r>
      <w:r>
        <w:rPr>
          <w:color w:val="000000"/>
          <w:sz w:val="22"/>
          <w:szCs w:val="22"/>
        </w:rPr>
        <w:tab/>
      </w:r>
      <w:r>
        <w:rPr>
          <w:color w:val="000000"/>
          <w:sz w:val="22"/>
          <w:szCs w:val="22"/>
          <w:u w:val="single"/>
        </w:rPr>
        <w:t>Withholding</w:t>
      </w:r>
      <w:r w:rsidR="0017032F">
        <w:rPr>
          <w:color w:val="000000"/>
          <w:sz w:val="22"/>
          <w:szCs w:val="22"/>
        </w:rPr>
        <w:t xml:space="preserve">. </w:t>
      </w:r>
      <w:r>
        <w:rPr>
          <w:color w:val="000000"/>
          <w:sz w:val="22"/>
          <w:szCs w:val="22"/>
        </w:rPr>
        <w:t>The Company is hereby authorized to withhold any amounts from a Member’s distributions as may be required by applicable local, state and/or federal tax law</w:t>
      </w:r>
      <w:r w:rsidR="0017032F">
        <w:rPr>
          <w:color w:val="000000"/>
          <w:sz w:val="22"/>
          <w:szCs w:val="22"/>
        </w:rPr>
        <w:t xml:space="preserve">. </w:t>
      </w:r>
      <w:r>
        <w:rPr>
          <w:color w:val="000000"/>
          <w:sz w:val="22"/>
          <w:szCs w:val="22"/>
        </w:rPr>
        <w:t>The Company is further authorized to remit any such withholdings to the applicable taxing authority in accordance with applicable law.</w:t>
      </w:r>
    </w:p>
    <w:p w14:paraId="23DDB053" w14:textId="77777777" w:rsidR="00B3531D" w:rsidRDefault="00000000">
      <w:pPr>
        <w:widowControl/>
        <w:tabs>
          <w:tab w:val="right" w:pos="1116"/>
          <w:tab w:val="left" w:pos="1512"/>
        </w:tabs>
        <w:ind w:left="0" w:hanging="2"/>
        <w:jc w:val="both"/>
        <w:rPr>
          <w:sz w:val="22"/>
          <w:szCs w:val="22"/>
        </w:rPr>
      </w:pPr>
      <w:r>
        <w:rPr>
          <w:b/>
          <w:sz w:val="22"/>
          <w:szCs w:val="22"/>
        </w:rPr>
        <w:t>Section 13.</w:t>
      </w:r>
      <w:r>
        <w:rPr>
          <w:b/>
          <w:sz w:val="22"/>
          <w:szCs w:val="22"/>
        </w:rPr>
        <w:tab/>
      </w:r>
      <w:r>
        <w:rPr>
          <w:b/>
          <w:sz w:val="22"/>
          <w:szCs w:val="22"/>
        </w:rPr>
        <w:tab/>
      </w:r>
      <w:r>
        <w:rPr>
          <w:b/>
          <w:sz w:val="22"/>
          <w:szCs w:val="22"/>
          <w:u w:val="single"/>
        </w:rPr>
        <w:t>Indemnification</w:t>
      </w:r>
      <w:r>
        <w:rPr>
          <w:b/>
          <w:sz w:val="22"/>
          <w:szCs w:val="22"/>
        </w:rPr>
        <w:t>.</w:t>
      </w:r>
    </w:p>
    <w:p w14:paraId="0AC21701" w14:textId="781DC5D6" w:rsidR="00B3531D" w:rsidRDefault="00000000" w:rsidP="002A4D6F">
      <w:pPr>
        <w:widowControl/>
        <w:numPr>
          <w:ilvl w:val="0"/>
          <w:numId w:val="19"/>
        </w:numPr>
        <w:pBdr>
          <w:top w:val="nil"/>
          <w:left w:val="nil"/>
          <w:bottom w:val="nil"/>
          <w:right w:val="nil"/>
          <w:between w:val="nil"/>
        </w:pBdr>
        <w:spacing w:before="216" w:line="240" w:lineRule="auto"/>
        <w:ind w:left="-2" w:right="72" w:firstLineChars="0"/>
        <w:jc w:val="both"/>
        <w:rPr>
          <w:color w:val="000000"/>
          <w:sz w:val="22"/>
          <w:szCs w:val="22"/>
        </w:rPr>
      </w:pPr>
      <w:r>
        <w:rPr>
          <w:color w:val="000000"/>
          <w:sz w:val="22"/>
          <w:szCs w:val="22"/>
        </w:rPr>
        <w:t xml:space="preserve"> To the fullest extent permitted by applicable law, no member of the Board Managers</w:t>
      </w:r>
      <w:r w:rsidR="007643C1">
        <w:rPr>
          <w:color w:val="000000"/>
          <w:sz w:val="22"/>
          <w:szCs w:val="22"/>
        </w:rPr>
        <w:t xml:space="preserve"> and no</w:t>
      </w:r>
      <w:r>
        <w:rPr>
          <w:color w:val="000000"/>
          <w:sz w:val="22"/>
          <w:szCs w:val="22"/>
        </w:rPr>
        <w:t xml:space="preserve"> officer (collectively, the “</w:t>
      </w:r>
      <w:r>
        <w:rPr>
          <w:b/>
          <w:color w:val="000000"/>
          <w:sz w:val="22"/>
          <w:szCs w:val="22"/>
        </w:rPr>
        <w:t>Covered Persons</w:t>
      </w:r>
      <w:r>
        <w:rPr>
          <w:color w:val="000000"/>
          <w:sz w:val="22"/>
          <w:szCs w:val="22"/>
        </w:rPr>
        <w:t>”) shall be liable to the Company or any other Person who is bound by this Agreement for any loss, damage or claim incurred by reason of any act or omission performed or omitted by such Covered Person in good faith on behalf of the Company and in a manner reasonably believed to be within the scope of the authority conferred on such Covered Person by this Agreement, except that a Covered Person shall be liable for any such loss, damage or claim incurred by reason of such Covered Person’s gross negligence or willful misconduct.</w:t>
      </w:r>
    </w:p>
    <w:p w14:paraId="52F93357" w14:textId="77777777" w:rsidR="00B3531D" w:rsidRDefault="00000000" w:rsidP="002A4D6F">
      <w:pPr>
        <w:widowControl/>
        <w:numPr>
          <w:ilvl w:val="0"/>
          <w:numId w:val="19"/>
        </w:numPr>
        <w:pBdr>
          <w:top w:val="nil"/>
          <w:left w:val="nil"/>
          <w:bottom w:val="nil"/>
          <w:right w:val="nil"/>
          <w:between w:val="nil"/>
        </w:pBdr>
        <w:spacing w:before="288" w:line="240" w:lineRule="auto"/>
        <w:ind w:left="-2" w:right="72" w:firstLineChars="0"/>
        <w:jc w:val="both"/>
        <w:rPr>
          <w:color w:val="000000"/>
          <w:sz w:val="22"/>
          <w:szCs w:val="22"/>
        </w:rPr>
      </w:pPr>
      <w:r>
        <w:rPr>
          <w:color w:val="000000"/>
          <w:sz w:val="22"/>
          <w:szCs w:val="22"/>
        </w:rPr>
        <w:t xml:space="preserve"> To the fullest extent permitted by applicable law, a Covered Person shall be entitled to indemnification from the Company for any loss, damage or claim incurred by such Covered Person by reason of any act or omission performed or omitted by such Covered Person in good faith on behalf of the Company and in a manner reasonably believed to be within the scope of the authority conferred on such Covered Person by this Agreement, except that no Covered Person shall be entitled to be indemnified in respect of any loss, damage or claim incurred by such Covered Person by reason of such Covered Person’s gross negligence or willful misconduct with respect to such acts or omissions; provided, however, that any indemnity under this Section 13 by the Company shall be provided out of and to the extent of Company assets only (including E&amp;O insurance, and the Members and the Managers shall not have personal liability on account thereof).</w:t>
      </w:r>
    </w:p>
    <w:p w14:paraId="3D33705D" w14:textId="77777777" w:rsidR="00B3531D" w:rsidRDefault="00000000" w:rsidP="0088642C">
      <w:pPr>
        <w:widowControl/>
        <w:numPr>
          <w:ilvl w:val="0"/>
          <w:numId w:val="19"/>
        </w:numPr>
        <w:pBdr>
          <w:top w:val="nil"/>
          <w:left w:val="nil"/>
          <w:bottom w:val="nil"/>
          <w:right w:val="nil"/>
          <w:between w:val="nil"/>
        </w:pBdr>
        <w:spacing w:before="288" w:line="240" w:lineRule="auto"/>
        <w:ind w:left="-2" w:right="72" w:firstLineChars="0"/>
        <w:jc w:val="both"/>
        <w:rPr>
          <w:color w:val="000000"/>
          <w:sz w:val="22"/>
          <w:szCs w:val="22"/>
        </w:rPr>
      </w:pPr>
      <w:r>
        <w:rPr>
          <w:color w:val="000000"/>
          <w:sz w:val="22"/>
          <w:szCs w:val="22"/>
        </w:rPr>
        <w:t xml:space="preserve"> To the fullest extent permitted by applicable law, expenses (including reasonable legal fees) incurred by a Covered Person defending any claim, demand, action, suit or proceeding shall, from time to time, be advanced by the Company prior to the final disposition of such claim, demand, action, suit or proceeding upon receipt by the Company of an undertaking by or on behalf of the Covered Person to repay </w:t>
      </w:r>
      <w:r>
        <w:rPr>
          <w:color w:val="000000"/>
          <w:sz w:val="22"/>
          <w:szCs w:val="22"/>
        </w:rPr>
        <w:lastRenderedPageBreak/>
        <w:t>such amount if it shall be determined that the Covered Person is not entitled to be indemnified as authorized in this Section 13.</w:t>
      </w:r>
    </w:p>
    <w:p w14:paraId="4BDA1FD8"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0A0489EC" w14:textId="77777777" w:rsidR="00B3531D" w:rsidRDefault="00000000" w:rsidP="0088642C">
      <w:pPr>
        <w:widowControl/>
        <w:numPr>
          <w:ilvl w:val="0"/>
          <w:numId w:val="20"/>
        </w:numPr>
        <w:pBdr>
          <w:top w:val="nil"/>
          <w:left w:val="nil"/>
          <w:bottom w:val="nil"/>
          <w:right w:val="nil"/>
          <w:between w:val="nil"/>
        </w:pBdr>
        <w:spacing w:line="240" w:lineRule="auto"/>
        <w:ind w:left="-2" w:right="72" w:firstLineChars="0"/>
        <w:jc w:val="both"/>
        <w:rPr>
          <w:color w:val="000000"/>
          <w:sz w:val="22"/>
          <w:szCs w:val="22"/>
        </w:rPr>
      </w:pPr>
      <w:r>
        <w:rPr>
          <w:color w:val="000000"/>
          <w:sz w:val="22"/>
          <w:szCs w:val="22"/>
        </w:rPr>
        <w:t>A Covered Person shall be fully protected in relying in good faith upon the records of the Company and upon such information, opinions, reports or statements presented to the Company by any Person as to matters the Covered Person reasonably believes are within such other Person’s professional or expert competence and who has been selected with reasonable care by or on behalf of the Company, including information, opinions, reports or statements as to the value and amount of the assets, liabilities, or any other facts pertinent to the existence and amount of assets from which distributions to the Members might properly be paid.</w:t>
      </w:r>
    </w:p>
    <w:p w14:paraId="61D773AE"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217DD026" w14:textId="77777777" w:rsidR="00B3531D" w:rsidRDefault="00000000" w:rsidP="0088642C">
      <w:pPr>
        <w:widowControl/>
        <w:numPr>
          <w:ilvl w:val="0"/>
          <w:numId w:val="20"/>
        </w:numPr>
        <w:ind w:left="-2" w:right="72" w:firstLineChars="0"/>
        <w:jc w:val="both"/>
        <w:rPr>
          <w:sz w:val="22"/>
          <w:szCs w:val="22"/>
        </w:rPr>
      </w:pPr>
      <w:r>
        <w:rPr>
          <w:sz w:val="22"/>
          <w:szCs w:val="22"/>
        </w:rPr>
        <w:t>The foregoing provisions of this Section 13 shall survive any termination of this Agreement.</w:t>
      </w:r>
    </w:p>
    <w:p w14:paraId="72A717E5"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0F4CA115" w14:textId="77777777" w:rsidR="00B3531D" w:rsidRDefault="00000000">
      <w:pPr>
        <w:keepNext/>
        <w:keepLines/>
        <w:widowControl/>
        <w:ind w:left="0" w:hanging="2"/>
        <w:rPr>
          <w:sz w:val="22"/>
          <w:szCs w:val="22"/>
        </w:rPr>
      </w:pPr>
      <w:r>
        <w:rPr>
          <w:b/>
          <w:sz w:val="22"/>
          <w:szCs w:val="22"/>
        </w:rPr>
        <w:t xml:space="preserve">Section 14. </w:t>
      </w:r>
      <w:r>
        <w:rPr>
          <w:b/>
          <w:sz w:val="22"/>
          <w:szCs w:val="22"/>
        </w:rPr>
        <w:tab/>
      </w:r>
      <w:r>
        <w:rPr>
          <w:b/>
          <w:sz w:val="22"/>
          <w:szCs w:val="22"/>
          <w:u w:val="single"/>
        </w:rPr>
        <w:t>Transfers of Units and Admission of New Members</w:t>
      </w:r>
      <w:r>
        <w:rPr>
          <w:b/>
          <w:sz w:val="22"/>
          <w:szCs w:val="22"/>
        </w:rPr>
        <w:t>.</w:t>
      </w:r>
    </w:p>
    <w:p w14:paraId="09CC63E5"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012103B0" w14:textId="103FAA6B" w:rsidR="00B3531D" w:rsidRDefault="00000000" w:rsidP="00FB1336">
      <w:pPr>
        <w:widowControl/>
        <w:pBdr>
          <w:top w:val="nil"/>
          <w:left w:val="nil"/>
          <w:bottom w:val="nil"/>
          <w:right w:val="nil"/>
          <w:between w:val="nil"/>
        </w:pBdr>
        <w:spacing w:after="288" w:line="240" w:lineRule="auto"/>
        <w:ind w:left="-2" w:right="72" w:firstLineChars="0" w:firstLine="720"/>
        <w:jc w:val="both"/>
        <w:rPr>
          <w:color w:val="000000"/>
          <w:sz w:val="22"/>
          <w:szCs w:val="22"/>
        </w:rPr>
      </w:pPr>
      <w:r>
        <w:rPr>
          <w:color w:val="000000"/>
          <w:sz w:val="22"/>
          <w:szCs w:val="22"/>
        </w:rPr>
        <w:t xml:space="preserve">(a) </w:t>
      </w:r>
      <w:r>
        <w:rPr>
          <w:color w:val="000000"/>
          <w:sz w:val="22"/>
          <w:szCs w:val="22"/>
        </w:rPr>
        <w:tab/>
        <w:t xml:space="preserve">No Transfer of Units shall be made by any Member except Transfers which are permitted by and made in compliance with this Section. No Units shall be Transferred: (i) without compliance with any and all state and federal securities laws and regulations; and (ii) unless the </w:t>
      </w:r>
      <w:r w:rsidR="00BB7DAE">
        <w:rPr>
          <w:color w:val="000000"/>
          <w:sz w:val="22"/>
          <w:szCs w:val="22"/>
        </w:rPr>
        <w:t xml:space="preserve">Transfer and </w:t>
      </w:r>
      <w:r>
        <w:rPr>
          <w:color w:val="000000"/>
          <w:sz w:val="22"/>
          <w:szCs w:val="22"/>
        </w:rPr>
        <w:t>Transferee compl</w:t>
      </w:r>
      <w:r w:rsidR="00BB7DAE">
        <w:rPr>
          <w:color w:val="000000"/>
          <w:sz w:val="22"/>
          <w:szCs w:val="22"/>
        </w:rPr>
        <w:t xml:space="preserve">y </w:t>
      </w:r>
      <w:r>
        <w:rPr>
          <w:color w:val="000000"/>
          <w:sz w:val="22"/>
          <w:szCs w:val="22"/>
        </w:rPr>
        <w:t xml:space="preserve">with this Agreement. Any attempted Transfer of Units in violation of this Section shall be null, void and of no effect and shall confer no rights on the Transferee as against the Company or any Member. Unless otherwise agreed, a Transfer of Units shall include all of the Transferor’s rights with respect to the Transferred Units. </w:t>
      </w:r>
    </w:p>
    <w:p w14:paraId="6A9732F4" w14:textId="77777777" w:rsidR="00B3531D" w:rsidRDefault="00000000" w:rsidP="00FB1336">
      <w:pPr>
        <w:widowControl/>
        <w:pBdr>
          <w:top w:val="nil"/>
          <w:left w:val="nil"/>
          <w:bottom w:val="nil"/>
          <w:right w:val="nil"/>
          <w:between w:val="nil"/>
        </w:pBdr>
        <w:spacing w:after="288" w:line="240" w:lineRule="auto"/>
        <w:ind w:left="-2" w:right="72" w:firstLineChars="0" w:firstLine="720"/>
        <w:jc w:val="both"/>
        <w:rPr>
          <w:color w:val="000000"/>
          <w:sz w:val="22"/>
          <w:szCs w:val="22"/>
        </w:rPr>
      </w:pPr>
      <w:r>
        <w:rPr>
          <w:color w:val="000000"/>
          <w:sz w:val="22"/>
          <w:szCs w:val="22"/>
        </w:rPr>
        <w:t xml:space="preserve">(b) </w:t>
      </w:r>
      <w:r>
        <w:rPr>
          <w:color w:val="000000"/>
          <w:sz w:val="22"/>
          <w:szCs w:val="22"/>
        </w:rPr>
        <w:tab/>
        <w:t>Each Transferor shall be deemed to give each Transferee the right to become a Member and each Transferee permitted under this Section shall be admitted as a Member. The Transferee shall have all of the limited liability company rights of the Transferor and shall be subject to all of the restrictions and liabilities of the Transferor with respect to the Transferred Units. In addition, in order for the Transferee to be admitted as a Member, the following conditions must be satisfied: (i) the Transfer shall be made by a written instrument, signed by the Transferor and accepted in writing by the Transferee, and a duplicate original of such instrument shall be delivered to the Company; and (ii) the Transferee shall execute and deliver to the Company a written instrument, in form reasonably satisfactory to the Company, pursuant to which the Transferee agrees to be bound by this Agreement.</w:t>
      </w:r>
    </w:p>
    <w:p w14:paraId="458AA770" w14:textId="77777777" w:rsidR="00B3531D" w:rsidRDefault="00000000" w:rsidP="00FB1336">
      <w:pPr>
        <w:widowControl/>
        <w:tabs>
          <w:tab w:val="left" w:pos="1512"/>
        </w:tabs>
        <w:ind w:left="-2" w:right="72" w:firstLineChars="0" w:firstLine="720"/>
        <w:jc w:val="both"/>
        <w:rPr>
          <w:sz w:val="22"/>
          <w:szCs w:val="22"/>
        </w:rPr>
      </w:pPr>
      <w:r>
        <w:rPr>
          <w:sz w:val="22"/>
          <w:szCs w:val="22"/>
        </w:rPr>
        <w:t>(c)</w:t>
      </w:r>
      <w:r>
        <w:rPr>
          <w:sz w:val="22"/>
          <w:szCs w:val="22"/>
        </w:rPr>
        <w:tab/>
        <w:t>The Transfer of Units to any of the following persons shall constitute a permitted Transfer hereunder:</w:t>
      </w:r>
    </w:p>
    <w:p w14:paraId="73464F19"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6B5562FF" w14:textId="77777777" w:rsidR="00B3531D" w:rsidRDefault="00000000" w:rsidP="00FB1336">
      <w:pPr>
        <w:widowControl/>
        <w:numPr>
          <w:ilvl w:val="0"/>
          <w:numId w:val="21"/>
        </w:numPr>
        <w:ind w:leftChars="299" w:left="718" w:firstLineChars="0" w:firstLine="720"/>
        <w:jc w:val="both"/>
        <w:rPr>
          <w:sz w:val="22"/>
          <w:szCs w:val="22"/>
        </w:rPr>
      </w:pPr>
      <w:r>
        <w:rPr>
          <w:sz w:val="22"/>
          <w:szCs w:val="22"/>
        </w:rPr>
        <w:t>the Company or another Member(s);</w:t>
      </w:r>
    </w:p>
    <w:p w14:paraId="45C3C6A6" w14:textId="77777777" w:rsidR="00B3531D" w:rsidRDefault="00B3531D" w:rsidP="00FB1336">
      <w:pPr>
        <w:widowControl/>
        <w:pBdr>
          <w:top w:val="nil"/>
          <w:left w:val="nil"/>
          <w:bottom w:val="nil"/>
          <w:right w:val="nil"/>
          <w:between w:val="nil"/>
        </w:pBdr>
        <w:spacing w:line="240" w:lineRule="auto"/>
        <w:ind w:leftChars="299" w:left="718" w:firstLineChars="0" w:firstLine="720"/>
        <w:jc w:val="both"/>
        <w:rPr>
          <w:color w:val="000000"/>
          <w:sz w:val="22"/>
          <w:szCs w:val="22"/>
        </w:rPr>
      </w:pPr>
    </w:p>
    <w:p w14:paraId="02A8AB72" w14:textId="77777777" w:rsidR="00B3531D" w:rsidRDefault="00000000" w:rsidP="00FB1336">
      <w:pPr>
        <w:widowControl/>
        <w:numPr>
          <w:ilvl w:val="0"/>
          <w:numId w:val="21"/>
        </w:numPr>
        <w:ind w:leftChars="299" w:left="718" w:firstLineChars="0" w:firstLine="720"/>
        <w:jc w:val="both"/>
        <w:rPr>
          <w:sz w:val="22"/>
          <w:szCs w:val="22"/>
        </w:rPr>
      </w:pPr>
      <w:r>
        <w:rPr>
          <w:sz w:val="22"/>
          <w:szCs w:val="22"/>
        </w:rPr>
        <w:t>a Transferee to which the Board of Managers has given its consent in writing;</w:t>
      </w:r>
    </w:p>
    <w:p w14:paraId="1BC5DF6D" w14:textId="77777777" w:rsidR="00B3531D" w:rsidRDefault="00B3531D" w:rsidP="00FB1336">
      <w:pPr>
        <w:widowControl/>
        <w:pBdr>
          <w:top w:val="nil"/>
          <w:left w:val="nil"/>
          <w:bottom w:val="nil"/>
          <w:right w:val="nil"/>
          <w:between w:val="nil"/>
        </w:pBdr>
        <w:spacing w:line="240" w:lineRule="auto"/>
        <w:ind w:leftChars="299" w:left="718" w:firstLineChars="0" w:firstLine="720"/>
        <w:jc w:val="both"/>
        <w:rPr>
          <w:color w:val="000000"/>
          <w:sz w:val="22"/>
          <w:szCs w:val="22"/>
        </w:rPr>
      </w:pPr>
    </w:p>
    <w:p w14:paraId="1119161F" w14:textId="77777777" w:rsidR="00B3531D" w:rsidRDefault="00000000" w:rsidP="00FB1336">
      <w:pPr>
        <w:widowControl/>
        <w:numPr>
          <w:ilvl w:val="0"/>
          <w:numId w:val="21"/>
        </w:numPr>
        <w:ind w:leftChars="299" w:left="718" w:right="72" w:firstLineChars="0" w:firstLine="720"/>
        <w:jc w:val="both"/>
        <w:rPr>
          <w:sz w:val="22"/>
          <w:szCs w:val="22"/>
        </w:rPr>
      </w:pPr>
      <w:r>
        <w:rPr>
          <w:sz w:val="22"/>
          <w:szCs w:val="22"/>
        </w:rPr>
        <w:t>in the event of the dissolution of a Member that is a corporation, partnership, limited liability company, or other entity, any owner thereof receiving a liquidating distribution of Units;</w:t>
      </w:r>
    </w:p>
    <w:p w14:paraId="0A724C40" w14:textId="77777777" w:rsidR="00B3531D" w:rsidRDefault="00B3531D" w:rsidP="00FB1336">
      <w:pPr>
        <w:widowControl/>
        <w:pBdr>
          <w:top w:val="nil"/>
          <w:left w:val="nil"/>
          <w:bottom w:val="nil"/>
          <w:right w:val="nil"/>
          <w:between w:val="nil"/>
        </w:pBdr>
        <w:spacing w:line="240" w:lineRule="auto"/>
        <w:ind w:leftChars="299" w:left="718" w:firstLineChars="0" w:firstLine="720"/>
        <w:jc w:val="both"/>
        <w:rPr>
          <w:color w:val="000000"/>
          <w:sz w:val="22"/>
          <w:szCs w:val="22"/>
        </w:rPr>
      </w:pPr>
    </w:p>
    <w:p w14:paraId="5DE3F470" w14:textId="77777777" w:rsidR="00B3531D" w:rsidRDefault="00000000" w:rsidP="00FB1336">
      <w:pPr>
        <w:widowControl/>
        <w:numPr>
          <w:ilvl w:val="0"/>
          <w:numId w:val="21"/>
        </w:numPr>
        <w:ind w:leftChars="299" w:left="718" w:right="72" w:firstLineChars="0" w:firstLine="720"/>
        <w:jc w:val="both"/>
        <w:rPr>
          <w:sz w:val="22"/>
          <w:szCs w:val="22"/>
        </w:rPr>
      </w:pPr>
      <w:r>
        <w:rPr>
          <w:sz w:val="22"/>
          <w:szCs w:val="22"/>
        </w:rPr>
        <w:t>in the case of a Member that is an entity, another entity controlled by such Member or to an entity in common control with such entity or to a person which controls such Member;</w:t>
      </w:r>
    </w:p>
    <w:p w14:paraId="0D254794" w14:textId="77777777" w:rsidR="00B3531D" w:rsidRDefault="00B3531D" w:rsidP="00FB1336">
      <w:pPr>
        <w:widowControl/>
        <w:pBdr>
          <w:top w:val="nil"/>
          <w:left w:val="nil"/>
          <w:bottom w:val="nil"/>
          <w:right w:val="nil"/>
          <w:between w:val="nil"/>
        </w:pBdr>
        <w:spacing w:line="240" w:lineRule="auto"/>
        <w:ind w:leftChars="299" w:left="718" w:firstLineChars="0" w:firstLine="720"/>
        <w:jc w:val="both"/>
        <w:rPr>
          <w:color w:val="000000"/>
          <w:sz w:val="22"/>
          <w:szCs w:val="22"/>
        </w:rPr>
      </w:pPr>
    </w:p>
    <w:p w14:paraId="6A37B8E7" w14:textId="77777777" w:rsidR="00B3531D" w:rsidRDefault="00000000" w:rsidP="00FB1336">
      <w:pPr>
        <w:widowControl/>
        <w:numPr>
          <w:ilvl w:val="0"/>
          <w:numId w:val="21"/>
        </w:numPr>
        <w:ind w:leftChars="299" w:left="718" w:right="72" w:firstLineChars="0" w:firstLine="720"/>
        <w:jc w:val="both"/>
        <w:rPr>
          <w:sz w:val="22"/>
          <w:szCs w:val="22"/>
        </w:rPr>
      </w:pPr>
      <w:r>
        <w:rPr>
          <w:sz w:val="22"/>
          <w:szCs w:val="22"/>
        </w:rPr>
        <w:t xml:space="preserve">in the case of a Member who is an individual(s), an entity controlled by such Member; his or her immediate family or a trust for their benefit; provided, however, that in respect of transfers by way of testamentary or inter </w:t>
      </w:r>
      <w:proofErr w:type="spellStart"/>
      <w:r>
        <w:rPr>
          <w:sz w:val="22"/>
          <w:szCs w:val="22"/>
        </w:rPr>
        <w:t>vivos</w:t>
      </w:r>
      <w:proofErr w:type="spellEnd"/>
      <w:r>
        <w:rPr>
          <w:sz w:val="22"/>
          <w:szCs w:val="22"/>
        </w:rPr>
        <w:t xml:space="preserve"> trust, the trustee shall be a member of the Member’s </w:t>
      </w:r>
      <w:r>
        <w:rPr>
          <w:sz w:val="22"/>
          <w:szCs w:val="22"/>
        </w:rPr>
        <w:lastRenderedPageBreak/>
        <w:t>immediate family. For purposes of this subparagraph, “</w:t>
      </w:r>
      <w:r>
        <w:rPr>
          <w:b/>
          <w:sz w:val="22"/>
          <w:szCs w:val="22"/>
        </w:rPr>
        <w:t>immediate family</w:t>
      </w:r>
      <w:r>
        <w:rPr>
          <w:sz w:val="22"/>
          <w:szCs w:val="22"/>
        </w:rPr>
        <w:t>” is defined as including the husband, wife, child, father, mother, sister or brother of a Member, or the spouse of an issue, sister or brother of a Member.</w:t>
      </w:r>
    </w:p>
    <w:p w14:paraId="76BD6256"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5A727713" w14:textId="12EDE4DA" w:rsidR="00B3531D" w:rsidRDefault="00000000" w:rsidP="00FB1336">
      <w:pPr>
        <w:widowControl/>
        <w:ind w:left="-2" w:right="72" w:firstLineChars="0" w:firstLine="720"/>
        <w:jc w:val="both"/>
        <w:rPr>
          <w:sz w:val="22"/>
          <w:szCs w:val="22"/>
        </w:rPr>
      </w:pPr>
      <w:r>
        <w:rPr>
          <w:sz w:val="22"/>
          <w:szCs w:val="22"/>
        </w:rPr>
        <w:t xml:space="preserve">(d) </w:t>
      </w:r>
      <w:r>
        <w:rPr>
          <w:sz w:val="22"/>
          <w:szCs w:val="22"/>
        </w:rPr>
        <w:tab/>
        <w:t>A Member (the “</w:t>
      </w:r>
      <w:r>
        <w:rPr>
          <w:b/>
          <w:sz w:val="22"/>
          <w:szCs w:val="22"/>
        </w:rPr>
        <w:t>Seller</w:t>
      </w:r>
      <w:r>
        <w:rPr>
          <w:sz w:val="22"/>
          <w:szCs w:val="22"/>
        </w:rPr>
        <w:t xml:space="preserve">”) who enters into </w:t>
      </w:r>
      <w:r w:rsidR="00E37C73">
        <w:rPr>
          <w:sz w:val="22"/>
          <w:szCs w:val="22"/>
        </w:rPr>
        <w:t>a</w:t>
      </w:r>
      <w:r>
        <w:rPr>
          <w:sz w:val="22"/>
          <w:szCs w:val="22"/>
        </w:rPr>
        <w:t xml:space="preserve"> contract</w:t>
      </w:r>
      <w:r w:rsidR="00E37C73">
        <w:rPr>
          <w:sz w:val="22"/>
          <w:szCs w:val="22"/>
        </w:rPr>
        <w:t xml:space="preserve"> or other agreement</w:t>
      </w:r>
      <w:r>
        <w:rPr>
          <w:sz w:val="22"/>
          <w:szCs w:val="22"/>
        </w:rPr>
        <w:t xml:space="preserve"> to sell any Units (</w:t>
      </w:r>
      <w:r w:rsidR="00E37C73">
        <w:rPr>
          <w:sz w:val="22"/>
          <w:szCs w:val="22"/>
        </w:rPr>
        <w:t>a</w:t>
      </w:r>
      <w:r>
        <w:rPr>
          <w:sz w:val="22"/>
          <w:szCs w:val="22"/>
        </w:rPr>
        <w:t xml:space="preserve"> “</w:t>
      </w:r>
      <w:r>
        <w:rPr>
          <w:b/>
          <w:sz w:val="22"/>
          <w:szCs w:val="22"/>
        </w:rPr>
        <w:t>Contract</w:t>
      </w:r>
      <w:r>
        <w:rPr>
          <w:sz w:val="22"/>
          <w:szCs w:val="22"/>
        </w:rPr>
        <w:t>”) to someone other than a permitted Transferee under paragraph (c) may sell such Units upon receiving the written consent of the Board of Managers and compliance with this paragraph (d)</w:t>
      </w:r>
      <w:r w:rsidR="0017032F">
        <w:rPr>
          <w:sz w:val="22"/>
          <w:szCs w:val="22"/>
        </w:rPr>
        <w:t xml:space="preserve">. </w:t>
      </w:r>
      <w:r>
        <w:rPr>
          <w:sz w:val="22"/>
          <w:szCs w:val="22"/>
        </w:rPr>
        <w:t>Class B Members shall not have the right to participate in the rights provided to the Members set forth in this paragraph (d)</w:t>
      </w:r>
      <w:r w:rsidR="0017032F">
        <w:rPr>
          <w:sz w:val="22"/>
          <w:szCs w:val="22"/>
        </w:rPr>
        <w:t xml:space="preserve">. </w:t>
      </w:r>
      <w:r>
        <w:rPr>
          <w:sz w:val="22"/>
          <w:szCs w:val="22"/>
        </w:rPr>
        <w:t xml:space="preserve">References to “Member(s)” (other than as a Seller) </w:t>
      </w:r>
      <w:r w:rsidR="00BB7DAE">
        <w:rPr>
          <w:sz w:val="22"/>
          <w:szCs w:val="22"/>
        </w:rPr>
        <w:t xml:space="preserve">in this Section 14(d) </w:t>
      </w:r>
      <w:r>
        <w:rPr>
          <w:sz w:val="22"/>
          <w:szCs w:val="22"/>
        </w:rPr>
        <w:t>shall exclude the Class B Units.</w:t>
      </w:r>
    </w:p>
    <w:p w14:paraId="744EFB13"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15030CAE" w14:textId="77777777" w:rsidR="00B3531D" w:rsidRDefault="00000000" w:rsidP="00FB1336">
      <w:pPr>
        <w:widowControl/>
        <w:ind w:leftChars="299" w:left="718" w:right="72" w:firstLineChars="0" w:firstLine="630"/>
        <w:jc w:val="both"/>
        <w:rPr>
          <w:sz w:val="22"/>
          <w:szCs w:val="22"/>
        </w:rPr>
      </w:pPr>
      <w:r>
        <w:rPr>
          <w:sz w:val="22"/>
          <w:szCs w:val="22"/>
        </w:rPr>
        <w:t xml:space="preserve">(i) </w:t>
      </w:r>
      <w:r>
        <w:rPr>
          <w:sz w:val="22"/>
          <w:szCs w:val="22"/>
        </w:rPr>
        <w:tab/>
        <w:t>The Contract must be bona fide, be conditioned only on compliance with this Agreement, be in writing, and be the entire agreement of the parties thereto. The Contract must identify and set forth the Units subject to the Contract (the “</w:t>
      </w:r>
      <w:r>
        <w:rPr>
          <w:b/>
          <w:sz w:val="22"/>
          <w:szCs w:val="22"/>
        </w:rPr>
        <w:t>Contract Units</w:t>
      </w:r>
      <w:r>
        <w:rPr>
          <w:sz w:val="22"/>
          <w:szCs w:val="22"/>
        </w:rPr>
        <w:t>”), the purchase price for such Contract Units, which must be stated in United States dollars (the “</w:t>
      </w:r>
      <w:r>
        <w:rPr>
          <w:b/>
          <w:sz w:val="22"/>
          <w:szCs w:val="22"/>
        </w:rPr>
        <w:t>Contract Price</w:t>
      </w:r>
      <w:r>
        <w:rPr>
          <w:sz w:val="22"/>
          <w:szCs w:val="22"/>
        </w:rPr>
        <w:t>”), and the terms of payment of the Contract Price and the closing date, which shall be not earlier than sixty (60) days nor later than ninety (90) days after the date notice of the Contract is given to the Company through the Board of Managers (collectively the “</w:t>
      </w:r>
      <w:r>
        <w:rPr>
          <w:b/>
          <w:sz w:val="22"/>
          <w:szCs w:val="22"/>
        </w:rPr>
        <w:t>Contract Terms</w:t>
      </w:r>
      <w:r>
        <w:rPr>
          <w:sz w:val="22"/>
          <w:szCs w:val="22"/>
        </w:rPr>
        <w:t>”), and the name, address, and telephone number of the purchaser and if the purchaser is not to be the beneficial owner of the Contract Units, the name, address, and telephone number of such beneficial owner (collectively the “</w:t>
      </w:r>
      <w:r>
        <w:rPr>
          <w:b/>
          <w:sz w:val="22"/>
          <w:szCs w:val="22"/>
        </w:rPr>
        <w:t>Purchaser</w:t>
      </w:r>
      <w:r>
        <w:rPr>
          <w:sz w:val="22"/>
          <w:szCs w:val="22"/>
        </w:rPr>
        <w:t>”). The Contract must be executed by and be binding on the Seller and Purchaser subject only to compliance with this Agreement.</w:t>
      </w:r>
    </w:p>
    <w:p w14:paraId="310A1D98" w14:textId="77777777" w:rsidR="00B3531D" w:rsidRDefault="00B3531D" w:rsidP="00FB1336">
      <w:pPr>
        <w:widowControl/>
        <w:pBdr>
          <w:top w:val="nil"/>
          <w:left w:val="nil"/>
          <w:bottom w:val="nil"/>
          <w:right w:val="nil"/>
          <w:between w:val="nil"/>
        </w:pBdr>
        <w:spacing w:line="240" w:lineRule="auto"/>
        <w:ind w:leftChars="299" w:left="718" w:firstLineChars="0" w:firstLine="630"/>
        <w:jc w:val="both"/>
        <w:rPr>
          <w:color w:val="000000"/>
          <w:sz w:val="22"/>
          <w:szCs w:val="22"/>
        </w:rPr>
      </w:pPr>
    </w:p>
    <w:p w14:paraId="6C1E1467" w14:textId="4CFC53DF" w:rsidR="00B3531D" w:rsidRDefault="00E37C73" w:rsidP="00FB1336">
      <w:pPr>
        <w:widowControl/>
        <w:numPr>
          <w:ilvl w:val="0"/>
          <w:numId w:val="22"/>
        </w:numPr>
        <w:pBdr>
          <w:top w:val="nil"/>
          <w:left w:val="nil"/>
          <w:bottom w:val="nil"/>
          <w:right w:val="nil"/>
          <w:between w:val="nil"/>
        </w:pBdr>
        <w:spacing w:line="240" w:lineRule="auto"/>
        <w:ind w:leftChars="299" w:left="718" w:firstLineChars="0" w:firstLine="630"/>
        <w:jc w:val="both"/>
        <w:rPr>
          <w:color w:val="000000"/>
          <w:sz w:val="22"/>
          <w:szCs w:val="22"/>
        </w:rPr>
      </w:pPr>
      <w:r>
        <w:rPr>
          <w:color w:val="000000"/>
          <w:sz w:val="22"/>
          <w:szCs w:val="22"/>
        </w:rPr>
        <w:t>Within two (2) business days execution of the Contract, the Seller shall give notice of the Contract to the Board of Managers. Such notice must contain a copy of the Contract.</w:t>
      </w:r>
    </w:p>
    <w:p w14:paraId="5901987F" w14:textId="77777777" w:rsidR="00B3531D" w:rsidRDefault="00B3531D" w:rsidP="00FB1336">
      <w:pPr>
        <w:widowControl/>
        <w:pBdr>
          <w:top w:val="nil"/>
          <w:left w:val="nil"/>
          <w:bottom w:val="nil"/>
          <w:right w:val="nil"/>
          <w:between w:val="nil"/>
        </w:pBdr>
        <w:spacing w:line="240" w:lineRule="auto"/>
        <w:ind w:leftChars="299" w:left="718" w:firstLineChars="0" w:firstLine="630"/>
        <w:jc w:val="both"/>
        <w:rPr>
          <w:color w:val="000000"/>
          <w:sz w:val="22"/>
          <w:szCs w:val="22"/>
        </w:rPr>
      </w:pPr>
    </w:p>
    <w:p w14:paraId="2D441B53" w14:textId="77777777" w:rsidR="00B3531D" w:rsidRDefault="00000000" w:rsidP="00FB1336">
      <w:pPr>
        <w:widowControl/>
        <w:numPr>
          <w:ilvl w:val="0"/>
          <w:numId w:val="22"/>
        </w:numPr>
        <w:pBdr>
          <w:top w:val="nil"/>
          <w:left w:val="nil"/>
          <w:bottom w:val="nil"/>
          <w:right w:val="nil"/>
          <w:between w:val="nil"/>
        </w:pBdr>
        <w:spacing w:line="240" w:lineRule="auto"/>
        <w:ind w:leftChars="299" w:left="718" w:firstLineChars="0" w:firstLine="630"/>
        <w:jc w:val="both"/>
        <w:rPr>
          <w:color w:val="000000"/>
          <w:sz w:val="22"/>
          <w:szCs w:val="22"/>
        </w:rPr>
      </w:pPr>
      <w:r>
        <w:rPr>
          <w:color w:val="000000"/>
          <w:sz w:val="22"/>
          <w:szCs w:val="22"/>
        </w:rPr>
        <w:t>Effective upon the date such notice is given (the “</w:t>
      </w:r>
      <w:r>
        <w:rPr>
          <w:b/>
          <w:color w:val="000000"/>
          <w:sz w:val="22"/>
          <w:szCs w:val="22"/>
        </w:rPr>
        <w:t>Effective Date</w:t>
      </w:r>
      <w:r>
        <w:rPr>
          <w:color w:val="000000"/>
          <w:sz w:val="22"/>
          <w:szCs w:val="22"/>
        </w:rPr>
        <w:t>”), the Company shall have the option to purchase the Contract Units upon the Contract Terms. The Board of Managers (excluding the Seller and the Purchaser, or their Affiliates, if a Manager) shall determine whether and as to how many of the Contract Units the Company shall exercise such option. In order to exercise such option, the Company must give notice of such exercise, stating the number of Contract Units as to which the Company is exercising such option and the number of Contract Units as to which the Company is not exercising such option, if any (the “</w:t>
      </w:r>
      <w:r>
        <w:rPr>
          <w:b/>
          <w:color w:val="000000"/>
          <w:sz w:val="22"/>
          <w:szCs w:val="22"/>
        </w:rPr>
        <w:t>Remaining Contract Units</w:t>
      </w:r>
      <w:r>
        <w:rPr>
          <w:color w:val="000000"/>
          <w:sz w:val="22"/>
          <w:szCs w:val="22"/>
        </w:rPr>
        <w:t>”), to all of the Members within twenty (20) days after the Effective Date. If the Company exercises such option with respect to less than all of the Contract Units, such exercise shall be deemed to be contingent upon the exercise, under paragraph (iv) below, of options to purchase all of the Remaining Contract Units.</w:t>
      </w:r>
    </w:p>
    <w:p w14:paraId="28D91B2B"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2BF3F632" w14:textId="77777777" w:rsidR="00B3531D" w:rsidRDefault="00000000" w:rsidP="00E37C73">
      <w:pPr>
        <w:widowControl/>
        <w:numPr>
          <w:ilvl w:val="0"/>
          <w:numId w:val="22"/>
        </w:numPr>
        <w:pBdr>
          <w:top w:val="nil"/>
          <w:left w:val="nil"/>
          <w:bottom w:val="nil"/>
          <w:right w:val="nil"/>
          <w:between w:val="nil"/>
        </w:pBdr>
        <w:spacing w:line="240" w:lineRule="auto"/>
        <w:ind w:leftChars="299" w:left="718" w:firstLineChars="0"/>
        <w:jc w:val="both"/>
        <w:rPr>
          <w:color w:val="000000"/>
          <w:sz w:val="22"/>
          <w:szCs w:val="22"/>
        </w:rPr>
      </w:pPr>
      <w:r>
        <w:rPr>
          <w:color w:val="000000"/>
          <w:sz w:val="22"/>
          <w:szCs w:val="22"/>
        </w:rPr>
        <w:t>If the Company does not exercise such option or exercises such option with respect to less than all of the Contract Units, effective twenty (20) days after the Effective Date each of the Members except the Seller (the “</w:t>
      </w:r>
      <w:r>
        <w:rPr>
          <w:b/>
          <w:color w:val="000000"/>
          <w:sz w:val="22"/>
          <w:szCs w:val="22"/>
        </w:rPr>
        <w:t>Option Member(s)</w:t>
      </w:r>
      <w:r>
        <w:rPr>
          <w:color w:val="000000"/>
          <w:sz w:val="22"/>
          <w:szCs w:val="22"/>
        </w:rPr>
        <w:t>”) shall have the option to purchase, upon the Contract Terms, the number of Remaining Contract Units multiplied by a fraction in which the numerator is the number of Units such Option Member owns and the denominator is the aggregate number of Units owned by all Option Members. In order to exercise such option, an Option Member must give notice of such exercise to the Seller, the Company and all Members within forty (40) days after the Effective Date. If no Option Members exercise such option, the Seller shall proceed in accordance with paragraph (vi) below. If less than all Option Members exercise such option: (i) each of the Option Members exercising such option (collectively the “</w:t>
      </w:r>
      <w:r>
        <w:rPr>
          <w:b/>
          <w:color w:val="000000"/>
          <w:sz w:val="22"/>
          <w:szCs w:val="22"/>
        </w:rPr>
        <w:t>Exercising Members</w:t>
      </w:r>
      <w:r>
        <w:rPr>
          <w:color w:val="000000"/>
          <w:sz w:val="22"/>
          <w:szCs w:val="22"/>
        </w:rPr>
        <w:t xml:space="preserve">”) shall be obligated to purchase the number of Remaining Contract Units multiplied by a fraction in which the numerator is the number of Units such Exercising Member owns and the denominator is the aggregate </w:t>
      </w:r>
      <w:r>
        <w:rPr>
          <w:color w:val="000000"/>
          <w:sz w:val="22"/>
          <w:szCs w:val="22"/>
        </w:rPr>
        <w:lastRenderedPageBreak/>
        <w:t>number of Units owned by all Option Members; and (ii) in addition, any Exercising Member who, in its notice of exercise, offers to purchase additional Remaining Contract Units (which become available if less than all Option Members exercise such option), shall be obligated to purchase the number of Remaining Contract Units not obligated to be purchased under clause (i) above multiplied by a fraction in which the numerator is the number of Units such Exercising Member owns and the denominator is the aggregate number of Units owned by all Exercising Members making an offer described in this clause (ii). If no Exercising Members so make such an offer, the Seller shall proceed in accordance with paragraph (vi) below.</w:t>
      </w:r>
    </w:p>
    <w:p w14:paraId="4938B122" w14:textId="77777777" w:rsidR="00B3531D" w:rsidRDefault="00B3531D" w:rsidP="00E37C73">
      <w:pPr>
        <w:widowControl/>
        <w:pBdr>
          <w:top w:val="nil"/>
          <w:left w:val="nil"/>
          <w:bottom w:val="nil"/>
          <w:right w:val="nil"/>
          <w:between w:val="nil"/>
        </w:pBdr>
        <w:spacing w:line="240" w:lineRule="auto"/>
        <w:ind w:leftChars="299" w:left="718" w:firstLineChars="0" w:firstLine="720"/>
        <w:jc w:val="both"/>
        <w:rPr>
          <w:color w:val="000000"/>
          <w:sz w:val="22"/>
          <w:szCs w:val="22"/>
        </w:rPr>
      </w:pPr>
    </w:p>
    <w:p w14:paraId="1EF03E72" w14:textId="0F462D26" w:rsidR="00B3531D" w:rsidRDefault="00000000" w:rsidP="00E37C73">
      <w:pPr>
        <w:widowControl/>
        <w:numPr>
          <w:ilvl w:val="0"/>
          <w:numId w:val="22"/>
        </w:numPr>
        <w:pBdr>
          <w:top w:val="nil"/>
          <w:left w:val="nil"/>
          <w:bottom w:val="nil"/>
          <w:right w:val="nil"/>
          <w:between w:val="nil"/>
        </w:pBdr>
        <w:spacing w:line="240" w:lineRule="auto"/>
        <w:ind w:leftChars="299" w:left="718" w:firstLineChars="0"/>
        <w:jc w:val="both"/>
        <w:rPr>
          <w:color w:val="000000"/>
          <w:sz w:val="22"/>
          <w:szCs w:val="22"/>
        </w:rPr>
      </w:pPr>
      <w:r>
        <w:rPr>
          <w:color w:val="000000"/>
          <w:sz w:val="22"/>
          <w:szCs w:val="22"/>
        </w:rPr>
        <w:t xml:space="preserve">The closing of all purchases under this Section shall take place on the closing date </w:t>
      </w:r>
      <w:r w:rsidR="00503DC1">
        <w:rPr>
          <w:color w:val="000000"/>
          <w:sz w:val="22"/>
          <w:szCs w:val="22"/>
        </w:rPr>
        <w:t>contemplated by</w:t>
      </w:r>
      <w:r>
        <w:rPr>
          <w:color w:val="000000"/>
          <w:sz w:val="22"/>
          <w:szCs w:val="22"/>
        </w:rPr>
        <w:t xml:space="preserve"> the Contract Terms. If any purchaser (or its representative) fails to appear at the closing, unless the closing date is extended by no more than twenty (20) days by mutual consent of the Seller and the purchaser (or its representative), or appears and fails to purchase the Contract Units which such purchaser is obligated to purchase, the closing shall be adjourned two business days and at such adjourned closing the Company or any Exercising Member may purchase such Contract Units and they may allocate such Contract Units between them in any manner to which they may agree.</w:t>
      </w:r>
    </w:p>
    <w:p w14:paraId="01984DC5"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4AEC3471" w14:textId="77777777" w:rsidR="00B3531D" w:rsidRDefault="00000000" w:rsidP="00E37C73">
      <w:pPr>
        <w:widowControl/>
        <w:numPr>
          <w:ilvl w:val="0"/>
          <w:numId w:val="22"/>
        </w:numPr>
        <w:pBdr>
          <w:top w:val="nil"/>
          <w:left w:val="nil"/>
          <w:bottom w:val="nil"/>
          <w:right w:val="nil"/>
          <w:between w:val="nil"/>
        </w:pBdr>
        <w:spacing w:line="240" w:lineRule="auto"/>
        <w:ind w:leftChars="299" w:left="718" w:firstLineChars="0"/>
        <w:jc w:val="both"/>
        <w:rPr>
          <w:color w:val="000000"/>
          <w:sz w:val="22"/>
          <w:szCs w:val="22"/>
        </w:rPr>
      </w:pPr>
      <w:r>
        <w:rPr>
          <w:color w:val="000000"/>
          <w:sz w:val="22"/>
          <w:szCs w:val="22"/>
        </w:rPr>
        <w:t>If the Company and the Members do not exercise their respective options to purchase all of the Contract Units, or if they exercise such options but fail to purchase all of the Contract Units in accordance with paragraph (v) above, the Seller shall sell the Contract Units only to the Purchaser and only in accordance with the Contract Terms, but not later than one hundred twenty (120) days after the Effective Date. If the Purchaser does not purchase all of the Contract Units from the Seller within such period, or if they make or wish to make any change, whether or not such change is material, in the Contract Terms, the Seller’s right to sell to the Purchaser under this Section shall terminate, and the Seller shall not sell the Contract Units without again complying with this Section.</w:t>
      </w:r>
    </w:p>
    <w:p w14:paraId="62A49D87"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603C3E79" w14:textId="7A81AF93" w:rsidR="00B3531D" w:rsidRDefault="00000000" w:rsidP="00E37C73">
      <w:pPr>
        <w:widowControl/>
        <w:numPr>
          <w:ilvl w:val="0"/>
          <w:numId w:val="15"/>
        </w:numPr>
        <w:ind w:left="-2" w:firstLineChars="0" w:firstLine="630"/>
        <w:jc w:val="both"/>
        <w:rPr>
          <w:sz w:val="22"/>
          <w:szCs w:val="22"/>
        </w:rPr>
      </w:pPr>
      <w:r>
        <w:rPr>
          <w:sz w:val="22"/>
          <w:szCs w:val="22"/>
          <w:u w:val="single"/>
        </w:rPr>
        <w:t>Registration, Transfer and Exchange</w:t>
      </w:r>
      <w:r>
        <w:rPr>
          <w:sz w:val="22"/>
          <w:szCs w:val="22"/>
        </w:rPr>
        <w:t xml:space="preserve">. The Company shall keep at </w:t>
      </w:r>
      <w:r w:rsidR="007B5238">
        <w:rPr>
          <w:sz w:val="22"/>
          <w:szCs w:val="22"/>
        </w:rPr>
        <w:t>its</w:t>
      </w:r>
      <w:r>
        <w:rPr>
          <w:sz w:val="22"/>
          <w:szCs w:val="22"/>
        </w:rPr>
        <w:t xml:space="preserve"> </w:t>
      </w:r>
      <w:r w:rsidR="007B5238">
        <w:rPr>
          <w:sz w:val="22"/>
          <w:szCs w:val="22"/>
        </w:rPr>
        <w:t>p</w:t>
      </w:r>
      <w:r>
        <w:rPr>
          <w:sz w:val="22"/>
          <w:szCs w:val="22"/>
        </w:rPr>
        <w:t xml:space="preserve">rincipal </w:t>
      </w:r>
      <w:r w:rsidR="007B5238">
        <w:rPr>
          <w:sz w:val="22"/>
          <w:szCs w:val="22"/>
        </w:rPr>
        <w:t>o</w:t>
      </w:r>
      <w:r>
        <w:rPr>
          <w:sz w:val="22"/>
          <w:szCs w:val="22"/>
        </w:rPr>
        <w:t xml:space="preserve">ffice an original copy of this Agreement in which the Secretary shall reflect all transfers of outstanding Units that are made pursuant to Section 14. Unless there is a valid challenge to the integrity and accuracy of the </w:t>
      </w:r>
      <w:r w:rsidR="00FB6783">
        <w:rPr>
          <w:sz w:val="22"/>
          <w:szCs w:val="22"/>
        </w:rPr>
        <w:t>Company records</w:t>
      </w:r>
      <w:r>
        <w:rPr>
          <w:sz w:val="22"/>
          <w:szCs w:val="22"/>
        </w:rPr>
        <w:t xml:space="preserve">, the Company may treat any Person in whose name Units are recorded in the </w:t>
      </w:r>
      <w:r w:rsidR="00FB6783">
        <w:rPr>
          <w:sz w:val="22"/>
          <w:szCs w:val="22"/>
        </w:rPr>
        <w:t>Company records</w:t>
      </w:r>
      <w:r>
        <w:rPr>
          <w:sz w:val="22"/>
          <w:szCs w:val="22"/>
        </w:rPr>
        <w:t xml:space="preserve"> as the absolute owner of such Units.</w:t>
      </w:r>
    </w:p>
    <w:p w14:paraId="0235A085" w14:textId="77777777" w:rsidR="00B3531D" w:rsidRDefault="00B3531D" w:rsidP="00E37C73">
      <w:pPr>
        <w:widowControl/>
        <w:pBdr>
          <w:top w:val="nil"/>
          <w:left w:val="nil"/>
          <w:bottom w:val="nil"/>
          <w:right w:val="nil"/>
          <w:between w:val="nil"/>
        </w:pBdr>
        <w:spacing w:line="240" w:lineRule="auto"/>
        <w:ind w:left="-2" w:firstLineChars="0" w:firstLine="630"/>
        <w:jc w:val="both"/>
        <w:rPr>
          <w:color w:val="000000"/>
          <w:sz w:val="22"/>
          <w:szCs w:val="22"/>
        </w:rPr>
      </w:pPr>
    </w:p>
    <w:p w14:paraId="5E5BCBC2" w14:textId="77777777" w:rsidR="00B3531D" w:rsidRDefault="00000000" w:rsidP="00E37C73">
      <w:pPr>
        <w:widowControl/>
        <w:numPr>
          <w:ilvl w:val="0"/>
          <w:numId w:val="15"/>
        </w:numPr>
        <w:ind w:left="-2" w:firstLineChars="0" w:firstLine="630"/>
        <w:jc w:val="both"/>
        <w:rPr>
          <w:sz w:val="22"/>
          <w:szCs w:val="22"/>
        </w:rPr>
      </w:pPr>
      <w:r>
        <w:rPr>
          <w:sz w:val="22"/>
          <w:szCs w:val="22"/>
          <w:u w:val="single"/>
        </w:rPr>
        <w:t>Change of Entity</w:t>
      </w:r>
      <w:r>
        <w:rPr>
          <w:sz w:val="22"/>
          <w:szCs w:val="22"/>
        </w:rPr>
        <w:t>. The Board of Managers with the consent of Members owning a Member Supermajority of Units may convert the Company from a limited liability company form of organization to a corporate form, and in connection therewith, issue shares of stock to Members in proportion to their then existing Units in the Company.</w:t>
      </w:r>
    </w:p>
    <w:p w14:paraId="02A4A939"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01FCAEBA" w14:textId="747E23C6" w:rsidR="00B3531D" w:rsidRDefault="00000000">
      <w:pPr>
        <w:widowControl/>
        <w:tabs>
          <w:tab w:val="right" w:pos="1080"/>
          <w:tab w:val="left" w:pos="1512"/>
        </w:tabs>
        <w:ind w:left="0" w:hanging="2"/>
        <w:jc w:val="both"/>
        <w:rPr>
          <w:sz w:val="22"/>
          <w:szCs w:val="22"/>
        </w:rPr>
      </w:pPr>
      <w:r>
        <w:rPr>
          <w:b/>
          <w:sz w:val="22"/>
          <w:szCs w:val="22"/>
        </w:rPr>
        <w:tab/>
        <w:t>Section 15.</w:t>
      </w:r>
      <w:r>
        <w:rPr>
          <w:b/>
          <w:sz w:val="22"/>
          <w:szCs w:val="22"/>
        </w:rPr>
        <w:tab/>
      </w:r>
      <w:r w:rsidR="00902728">
        <w:rPr>
          <w:b/>
          <w:sz w:val="22"/>
          <w:szCs w:val="22"/>
        </w:rPr>
        <w:tab/>
      </w:r>
      <w:r>
        <w:rPr>
          <w:b/>
          <w:sz w:val="22"/>
          <w:szCs w:val="22"/>
          <w:u w:val="single"/>
        </w:rPr>
        <w:t>Withdrawal</w:t>
      </w:r>
      <w:r>
        <w:rPr>
          <w:b/>
          <w:sz w:val="22"/>
          <w:szCs w:val="22"/>
        </w:rPr>
        <w:t>.</w:t>
      </w:r>
    </w:p>
    <w:p w14:paraId="55C7BFD5"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6B1729EF" w14:textId="77777777" w:rsidR="00B3531D" w:rsidRDefault="00000000">
      <w:pPr>
        <w:widowControl/>
        <w:tabs>
          <w:tab w:val="right" w:pos="1080"/>
          <w:tab w:val="left" w:pos="1512"/>
        </w:tabs>
        <w:ind w:left="0" w:right="24" w:hanging="2"/>
        <w:jc w:val="both"/>
        <w:rPr>
          <w:sz w:val="22"/>
          <w:szCs w:val="22"/>
        </w:rPr>
      </w:pPr>
      <w:r>
        <w:rPr>
          <w:sz w:val="22"/>
          <w:szCs w:val="22"/>
        </w:rPr>
        <w:t>No Member shall have any right to withdraw from the Company without the prior written consent of the Board of Managers.</w:t>
      </w:r>
    </w:p>
    <w:p w14:paraId="72B0AD08" w14:textId="77777777" w:rsidR="00B3531D" w:rsidRDefault="00000000">
      <w:pPr>
        <w:widowControl/>
        <w:tabs>
          <w:tab w:val="right" w:pos="1080"/>
          <w:tab w:val="left" w:pos="1512"/>
        </w:tabs>
        <w:ind w:left="0" w:right="6048" w:hanging="2"/>
        <w:rPr>
          <w:sz w:val="22"/>
          <w:szCs w:val="22"/>
        </w:rPr>
      </w:pPr>
      <w:r>
        <w:rPr>
          <w:sz w:val="22"/>
          <w:szCs w:val="22"/>
        </w:rPr>
        <w:br/>
      </w:r>
      <w:r>
        <w:rPr>
          <w:b/>
          <w:sz w:val="22"/>
          <w:szCs w:val="22"/>
        </w:rPr>
        <w:tab/>
        <w:t>Section 16.</w:t>
      </w:r>
      <w:r>
        <w:rPr>
          <w:b/>
          <w:sz w:val="22"/>
          <w:szCs w:val="22"/>
        </w:rPr>
        <w:tab/>
      </w:r>
      <w:r>
        <w:rPr>
          <w:b/>
          <w:sz w:val="22"/>
          <w:szCs w:val="22"/>
          <w:u w:val="single"/>
        </w:rPr>
        <w:t>Books and Records</w:t>
      </w:r>
      <w:r>
        <w:rPr>
          <w:b/>
          <w:sz w:val="22"/>
          <w:szCs w:val="22"/>
        </w:rPr>
        <w:t>.</w:t>
      </w:r>
    </w:p>
    <w:p w14:paraId="7EEB0BCE" w14:textId="77777777" w:rsidR="00B3531D" w:rsidRDefault="00B3531D">
      <w:pPr>
        <w:widowControl/>
        <w:tabs>
          <w:tab w:val="right" w:pos="1080"/>
          <w:tab w:val="left" w:pos="1512"/>
        </w:tabs>
        <w:ind w:left="0" w:right="6048" w:hanging="2"/>
        <w:rPr>
          <w:sz w:val="22"/>
          <w:szCs w:val="22"/>
        </w:rPr>
      </w:pPr>
    </w:p>
    <w:p w14:paraId="1A30E070" w14:textId="7BD0E8D7" w:rsidR="00B3531D" w:rsidRDefault="00000000" w:rsidP="00902728">
      <w:pPr>
        <w:widowControl/>
        <w:ind w:left="-2" w:firstLineChars="0" w:firstLine="720"/>
        <w:jc w:val="both"/>
        <w:rPr>
          <w:sz w:val="22"/>
          <w:szCs w:val="22"/>
        </w:rPr>
      </w:pPr>
      <w:r>
        <w:rPr>
          <w:sz w:val="22"/>
          <w:szCs w:val="22"/>
        </w:rPr>
        <w:t xml:space="preserve">(a) </w:t>
      </w:r>
      <w:r>
        <w:rPr>
          <w:sz w:val="22"/>
          <w:szCs w:val="22"/>
        </w:rPr>
        <w:tab/>
      </w:r>
      <w:r>
        <w:rPr>
          <w:sz w:val="22"/>
          <w:szCs w:val="22"/>
          <w:u w:val="single"/>
        </w:rPr>
        <w:t>Books; Place; Access</w:t>
      </w:r>
      <w:r>
        <w:rPr>
          <w:sz w:val="22"/>
          <w:szCs w:val="22"/>
        </w:rPr>
        <w:t xml:space="preserve">. The Treasurer shall maintain books of account on behalf of the Company at </w:t>
      </w:r>
      <w:r w:rsidR="007B5238">
        <w:rPr>
          <w:sz w:val="22"/>
          <w:szCs w:val="22"/>
        </w:rPr>
        <w:t>its</w:t>
      </w:r>
      <w:r>
        <w:rPr>
          <w:sz w:val="22"/>
          <w:szCs w:val="22"/>
        </w:rPr>
        <w:t xml:space="preserve"> </w:t>
      </w:r>
      <w:r w:rsidR="007B5238">
        <w:rPr>
          <w:sz w:val="22"/>
          <w:szCs w:val="22"/>
        </w:rPr>
        <w:t>p</w:t>
      </w:r>
      <w:r>
        <w:rPr>
          <w:sz w:val="22"/>
          <w:szCs w:val="22"/>
        </w:rPr>
        <w:t xml:space="preserve">rincipal </w:t>
      </w:r>
      <w:r w:rsidR="007B5238">
        <w:rPr>
          <w:sz w:val="22"/>
          <w:szCs w:val="22"/>
        </w:rPr>
        <w:t>o</w:t>
      </w:r>
      <w:r>
        <w:rPr>
          <w:sz w:val="22"/>
          <w:szCs w:val="22"/>
        </w:rPr>
        <w:t>ffice or such other place as may be designated by the Board of Managers. All Members shall at all reasonable times have access to and the right to inspect the same. The Company shall not be required to prepare or maintain the materials set forth in the Act or any other records that are not otherwise expressly required by the Act or this Agreement.</w:t>
      </w:r>
    </w:p>
    <w:p w14:paraId="601EF33D" w14:textId="77777777" w:rsidR="00B3531D" w:rsidRDefault="00B3531D" w:rsidP="00902728">
      <w:pPr>
        <w:widowControl/>
        <w:ind w:left="-2" w:firstLineChars="0" w:firstLine="720"/>
        <w:jc w:val="both"/>
        <w:rPr>
          <w:sz w:val="22"/>
          <w:szCs w:val="22"/>
        </w:rPr>
      </w:pPr>
    </w:p>
    <w:p w14:paraId="1E66611A" w14:textId="28EB529A" w:rsidR="00B3531D" w:rsidRDefault="00000000" w:rsidP="00902728">
      <w:pPr>
        <w:widowControl/>
        <w:numPr>
          <w:ilvl w:val="0"/>
          <w:numId w:val="16"/>
        </w:numPr>
        <w:ind w:left="-2" w:firstLineChars="0"/>
        <w:jc w:val="both"/>
        <w:rPr>
          <w:sz w:val="22"/>
          <w:szCs w:val="22"/>
        </w:rPr>
      </w:pPr>
      <w:r>
        <w:rPr>
          <w:sz w:val="22"/>
          <w:szCs w:val="22"/>
          <w:u w:val="single"/>
        </w:rPr>
        <w:t>Information Rights</w:t>
      </w:r>
      <w:r>
        <w:rPr>
          <w:sz w:val="22"/>
          <w:szCs w:val="22"/>
        </w:rPr>
        <w:t>. Each Member, shall have the right to the information set forth in Section 48-3a-410 of the Act (“</w:t>
      </w:r>
      <w:r>
        <w:rPr>
          <w:b/>
          <w:sz w:val="22"/>
          <w:szCs w:val="22"/>
        </w:rPr>
        <w:t>Company Confidential Information</w:t>
      </w:r>
      <w:r>
        <w:rPr>
          <w:sz w:val="22"/>
          <w:szCs w:val="22"/>
        </w:rPr>
        <w:t>”)</w:t>
      </w:r>
      <w:r w:rsidR="0017032F">
        <w:rPr>
          <w:sz w:val="22"/>
          <w:szCs w:val="22"/>
        </w:rPr>
        <w:t xml:space="preserve">. </w:t>
      </w:r>
      <w:r>
        <w:rPr>
          <w:sz w:val="22"/>
          <w:szCs w:val="22"/>
        </w:rPr>
        <w:t>Each Member may use Company Confidential Information only for purposes reasonably related to a Member’s Units in the Company and upon the conditions set forth in Section 48-3a-410(2)(b) of the Act</w:t>
      </w:r>
      <w:r w:rsidR="0017032F">
        <w:rPr>
          <w:sz w:val="22"/>
          <w:szCs w:val="22"/>
        </w:rPr>
        <w:t xml:space="preserve">. </w:t>
      </w:r>
      <w:r>
        <w:rPr>
          <w:sz w:val="22"/>
          <w:szCs w:val="22"/>
        </w:rPr>
        <w:t>Company Confidential Information shall be provided solely at the Company’s principal office during business hours and upon ten (10) days’ written notice to the Manager</w:t>
      </w:r>
      <w:r w:rsidR="0017032F">
        <w:rPr>
          <w:sz w:val="22"/>
          <w:szCs w:val="22"/>
        </w:rPr>
        <w:t xml:space="preserve">. </w:t>
      </w:r>
      <w:r>
        <w:rPr>
          <w:sz w:val="22"/>
          <w:szCs w:val="22"/>
        </w:rPr>
        <w:t>The requesting Member shall bear all expenses incurred in any examination made for such Member’s account</w:t>
      </w:r>
      <w:r w:rsidR="0017032F">
        <w:rPr>
          <w:sz w:val="22"/>
          <w:szCs w:val="22"/>
        </w:rPr>
        <w:t xml:space="preserve">. </w:t>
      </w:r>
      <w:r>
        <w:rPr>
          <w:sz w:val="22"/>
          <w:szCs w:val="22"/>
        </w:rPr>
        <w:t>Company Confidential Information shall be deemed confidential and each Member shall have a duty to keep such information confidential and not use it except in furtherance of the Company’s interest</w:t>
      </w:r>
      <w:r w:rsidR="0017032F">
        <w:rPr>
          <w:sz w:val="22"/>
          <w:szCs w:val="22"/>
        </w:rPr>
        <w:t xml:space="preserve">. </w:t>
      </w:r>
      <w:r>
        <w:rPr>
          <w:sz w:val="22"/>
          <w:szCs w:val="22"/>
        </w:rPr>
        <w:t>The Company may reasonably restrict the use of any Company Confidential Information provided to Members to the furthest extent permitted by the Act</w:t>
      </w:r>
      <w:r w:rsidR="0017032F">
        <w:rPr>
          <w:sz w:val="22"/>
          <w:szCs w:val="22"/>
        </w:rPr>
        <w:t xml:space="preserve">. </w:t>
      </w:r>
      <w:r>
        <w:rPr>
          <w:sz w:val="22"/>
          <w:szCs w:val="22"/>
        </w:rPr>
        <w:t>In the event of any breach or threatened breach of a reasonable restriction on the use of any Company Confidential Information, the Company shall be entitled to equitable relief, all without the posting of a bond or other security, monetary damages and any other relief permitted by applicable law, including, without limitation, the Act.</w:t>
      </w:r>
    </w:p>
    <w:p w14:paraId="58A7D22C" w14:textId="77777777" w:rsidR="00B3531D" w:rsidRDefault="00000000" w:rsidP="00902728">
      <w:pPr>
        <w:widowControl/>
        <w:numPr>
          <w:ilvl w:val="0"/>
          <w:numId w:val="16"/>
        </w:numPr>
        <w:spacing w:before="288"/>
        <w:ind w:left="-2" w:firstLineChars="0"/>
        <w:jc w:val="both"/>
        <w:rPr>
          <w:sz w:val="22"/>
          <w:szCs w:val="22"/>
        </w:rPr>
      </w:pPr>
      <w:r>
        <w:rPr>
          <w:sz w:val="22"/>
          <w:szCs w:val="22"/>
          <w:u w:val="single"/>
        </w:rPr>
        <w:t>Tax Information; Financial Information</w:t>
      </w:r>
      <w:r>
        <w:rPr>
          <w:sz w:val="22"/>
          <w:szCs w:val="22"/>
        </w:rPr>
        <w:t xml:space="preserve">. </w:t>
      </w:r>
    </w:p>
    <w:p w14:paraId="3936D6E0" w14:textId="77777777" w:rsidR="00B3531D" w:rsidRDefault="00000000" w:rsidP="00902728">
      <w:pPr>
        <w:widowControl/>
        <w:spacing w:before="288"/>
        <w:ind w:leftChars="299" w:left="718" w:firstLineChars="0" w:firstLine="720"/>
        <w:jc w:val="both"/>
        <w:rPr>
          <w:sz w:val="22"/>
          <w:szCs w:val="22"/>
        </w:rPr>
      </w:pPr>
      <w:r>
        <w:rPr>
          <w:sz w:val="22"/>
          <w:szCs w:val="22"/>
        </w:rPr>
        <w:t>(i)</w:t>
      </w:r>
      <w:r>
        <w:rPr>
          <w:sz w:val="22"/>
          <w:szCs w:val="22"/>
        </w:rPr>
        <w:tab/>
        <w:t>Within 90 days after the close of each Fiscal Year, all necessary tax information shall be transmitted to all Members.</w:t>
      </w:r>
    </w:p>
    <w:p w14:paraId="07DE10A4" w14:textId="529A3AE5" w:rsidR="00B3531D" w:rsidRDefault="00000000" w:rsidP="00902728">
      <w:pPr>
        <w:widowControl/>
        <w:spacing w:before="288"/>
        <w:ind w:leftChars="299" w:left="718" w:firstLineChars="0" w:firstLine="720"/>
        <w:jc w:val="both"/>
        <w:rPr>
          <w:sz w:val="22"/>
          <w:szCs w:val="22"/>
        </w:rPr>
      </w:pPr>
      <w:r>
        <w:rPr>
          <w:sz w:val="22"/>
          <w:szCs w:val="22"/>
        </w:rPr>
        <w:t>(ii)</w:t>
      </w:r>
      <w:r>
        <w:rPr>
          <w:sz w:val="22"/>
          <w:szCs w:val="22"/>
        </w:rPr>
        <w:tab/>
        <w:t>At the discretion of the Board of Managers, the Company will provide such other reports, audits and financial statements as the Board of Managers shall determine</w:t>
      </w:r>
      <w:r w:rsidR="0017032F">
        <w:rPr>
          <w:sz w:val="22"/>
          <w:szCs w:val="22"/>
        </w:rPr>
        <w:t xml:space="preserve">. </w:t>
      </w:r>
    </w:p>
    <w:p w14:paraId="6D311F12" w14:textId="77777777" w:rsidR="00B3531D" w:rsidRDefault="00000000" w:rsidP="00902728">
      <w:pPr>
        <w:widowControl/>
        <w:numPr>
          <w:ilvl w:val="0"/>
          <w:numId w:val="16"/>
        </w:numPr>
        <w:pBdr>
          <w:top w:val="nil"/>
          <w:left w:val="nil"/>
          <w:bottom w:val="nil"/>
          <w:right w:val="nil"/>
          <w:between w:val="nil"/>
        </w:pBdr>
        <w:spacing w:before="288" w:line="240" w:lineRule="auto"/>
        <w:ind w:left="-2" w:firstLineChars="0"/>
        <w:jc w:val="both"/>
        <w:rPr>
          <w:color w:val="000000"/>
          <w:sz w:val="22"/>
          <w:szCs w:val="22"/>
        </w:rPr>
      </w:pPr>
      <w:r>
        <w:rPr>
          <w:color w:val="000000"/>
          <w:sz w:val="22"/>
          <w:szCs w:val="22"/>
          <w:u w:val="single"/>
        </w:rPr>
        <w:t>Tax Elections and Accounting</w:t>
      </w:r>
      <w:r>
        <w:rPr>
          <w:color w:val="000000"/>
          <w:sz w:val="22"/>
          <w:szCs w:val="22"/>
        </w:rPr>
        <w:t>. The Board of Managers, in consultation with the Company’s tax advisers, shall make or refrain from making any elections required or permitted to be made by the Company under the Code and shall choose the Company’s tax accounting method from all available tax accounting methods. The Board of Managers may, at the time and in the manner provided in Treasury Regulations Section 1.754-1(b), cause the Company to elect pursuant to Code Section 754 to adjust the basis of the assets of the Company in the manner provided in Code Sections 734 and 743.</w:t>
      </w:r>
    </w:p>
    <w:p w14:paraId="1081D7EC" w14:textId="19AA682B" w:rsidR="00B3531D" w:rsidRDefault="00000000" w:rsidP="00902728">
      <w:pPr>
        <w:widowControl/>
        <w:numPr>
          <w:ilvl w:val="0"/>
          <w:numId w:val="16"/>
        </w:numPr>
        <w:pBdr>
          <w:top w:val="nil"/>
          <w:left w:val="nil"/>
          <w:bottom w:val="nil"/>
          <w:right w:val="nil"/>
          <w:between w:val="nil"/>
        </w:pBdr>
        <w:spacing w:before="288" w:line="240" w:lineRule="auto"/>
        <w:ind w:left="-2" w:firstLineChars="0"/>
        <w:jc w:val="both"/>
        <w:rPr>
          <w:color w:val="000000"/>
          <w:sz w:val="22"/>
          <w:szCs w:val="22"/>
        </w:rPr>
      </w:pPr>
      <w:r>
        <w:rPr>
          <w:color w:val="000000"/>
          <w:sz w:val="22"/>
          <w:szCs w:val="22"/>
          <w:u w:val="single"/>
        </w:rPr>
        <w:t>Tax Matters Partner</w:t>
      </w:r>
      <w:r>
        <w:rPr>
          <w:color w:val="000000"/>
          <w:sz w:val="22"/>
          <w:szCs w:val="22"/>
        </w:rPr>
        <w:t>. The Board of Managers shall designate a Member as the tax matters partner (the “</w:t>
      </w:r>
      <w:r>
        <w:rPr>
          <w:b/>
          <w:color w:val="000000"/>
          <w:sz w:val="22"/>
          <w:szCs w:val="22"/>
        </w:rPr>
        <w:t>TMP</w:t>
      </w:r>
      <w:r>
        <w:rPr>
          <w:color w:val="000000"/>
          <w:sz w:val="22"/>
          <w:szCs w:val="22"/>
        </w:rPr>
        <w:t>”), as such term is defined in Code Section 6231(a)(7), and the TMP is authorized to and shall represent the Company in connection with all examinations of the Company’s affairs by tax authorities, including resulting administrative and judicial proceedings. The Board may remove and replace the TMP with or without cause</w:t>
      </w:r>
      <w:r w:rsidR="0017032F">
        <w:rPr>
          <w:color w:val="000000"/>
          <w:sz w:val="22"/>
          <w:szCs w:val="22"/>
        </w:rPr>
        <w:t xml:space="preserve">. </w:t>
      </w:r>
      <w:r>
        <w:rPr>
          <w:color w:val="000000"/>
          <w:sz w:val="22"/>
          <w:szCs w:val="22"/>
        </w:rPr>
        <w:t>The Members and the TMP shall use all reasonable efforts to comply with the responsibilities outlined in Code Sections 6222 through 6231 (including any Treasury Regulations thereunder and any successor or amendatory provisions thereto for which a tax matters partner is designated). Members holding a majority of the Units outstanding may remove the TMP at any time or the TMP may resign as TMP at any time. Upon such resignation or removal of the TMP, the Members shall appoint a successor TMP in the manner required by applicable Treasury Regulations. The successor TMP shall be determined by the vote of Members holding a majority of the Units outstanding</w:t>
      </w:r>
      <w:r w:rsidR="0017032F">
        <w:rPr>
          <w:color w:val="000000"/>
          <w:sz w:val="22"/>
          <w:szCs w:val="22"/>
        </w:rPr>
        <w:t xml:space="preserve">. </w:t>
      </w:r>
      <w:r>
        <w:rPr>
          <w:color w:val="000000"/>
          <w:sz w:val="22"/>
          <w:szCs w:val="22"/>
        </w:rPr>
        <w:t>The name and contact information of the current TMP shall be recorded and maintained by the Secretary in the Company’s records.</w:t>
      </w:r>
    </w:p>
    <w:p w14:paraId="60453F3E"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5B980470" w14:textId="77777777" w:rsidR="00B3531D" w:rsidRDefault="00000000">
      <w:pPr>
        <w:widowControl/>
        <w:ind w:left="0" w:hanging="2"/>
        <w:jc w:val="both"/>
        <w:rPr>
          <w:sz w:val="22"/>
          <w:szCs w:val="22"/>
        </w:rPr>
      </w:pPr>
      <w:r>
        <w:rPr>
          <w:b/>
          <w:sz w:val="22"/>
          <w:szCs w:val="22"/>
        </w:rPr>
        <w:t>Section 17.</w:t>
      </w:r>
      <w:r>
        <w:rPr>
          <w:b/>
          <w:sz w:val="22"/>
          <w:szCs w:val="22"/>
        </w:rPr>
        <w:tab/>
      </w:r>
      <w:r>
        <w:rPr>
          <w:b/>
          <w:sz w:val="22"/>
          <w:szCs w:val="22"/>
          <w:u w:val="single"/>
        </w:rPr>
        <w:t>Dissolution</w:t>
      </w:r>
      <w:r>
        <w:rPr>
          <w:b/>
          <w:sz w:val="22"/>
          <w:szCs w:val="22"/>
        </w:rPr>
        <w:t>.</w:t>
      </w:r>
    </w:p>
    <w:p w14:paraId="71EF317F"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004ADC29" w14:textId="77777777" w:rsidR="00B3531D" w:rsidRDefault="00000000" w:rsidP="00902728">
      <w:pPr>
        <w:widowControl/>
        <w:ind w:left="-2" w:right="144" w:firstLineChars="0" w:firstLine="630"/>
        <w:jc w:val="both"/>
        <w:rPr>
          <w:sz w:val="22"/>
          <w:szCs w:val="22"/>
        </w:rPr>
      </w:pPr>
      <w:r>
        <w:rPr>
          <w:sz w:val="22"/>
          <w:szCs w:val="22"/>
        </w:rPr>
        <w:t xml:space="preserve">(a) </w:t>
      </w:r>
      <w:r>
        <w:rPr>
          <w:sz w:val="22"/>
          <w:szCs w:val="22"/>
        </w:rPr>
        <w:tab/>
        <w:t>The Company shall be dissolved, and its affairs shall be wound up upon the first to occur of the following: (i) the written consent of not less than a Member Supermajority of the total number of Units, or (ii) the entry of a decree of judicial dissolution under the Act.</w:t>
      </w:r>
    </w:p>
    <w:p w14:paraId="52ECD082" w14:textId="77777777" w:rsidR="00B3531D" w:rsidRDefault="00B3531D" w:rsidP="00902728">
      <w:pPr>
        <w:widowControl/>
        <w:pBdr>
          <w:top w:val="nil"/>
          <w:left w:val="nil"/>
          <w:bottom w:val="nil"/>
          <w:right w:val="nil"/>
          <w:between w:val="nil"/>
        </w:pBdr>
        <w:spacing w:line="240" w:lineRule="auto"/>
        <w:ind w:left="-2" w:firstLineChars="0" w:firstLine="630"/>
        <w:jc w:val="both"/>
        <w:rPr>
          <w:color w:val="000000"/>
          <w:sz w:val="22"/>
          <w:szCs w:val="22"/>
        </w:rPr>
      </w:pPr>
    </w:p>
    <w:p w14:paraId="6207ED3C" w14:textId="1DA3D134" w:rsidR="00B3531D" w:rsidRDefault="00000000" w:rsidP="00902728">
      <w:pPr>
        <w:widowControl/>
        <w:ind w:left="-2" w:right="144" w:firstLineChars="0" w:firstLine="630"/>
        <w:jc w:val="both"/>
        <w:rPr>
          <w:sz w:val="22"/>
          <w:szCs w:val="22"/>
        </w:rPr>
      </w:pPr>
      <w:r>
        <w:rPr>
          <w:sz w:val="22"/>
          <w:szCs w:val="22"/>
        </w:rPr>
        <w:lastRenderedPageBreak/>
        <w:t xml:space="preserve">(b) </w:t>
      </w:r>
      <w:r>
        <w:rPr>
          <w:sz w:val="22"/>
          <w:szCs w:val="22"/>
        </w:rPr>
        <w:tab/>
        <w:t xml:space="preserve">Notwithstanding any other provision of this Agreement, the </w:t>
      </w:r>
      <w:r w:rsidR="00902728">
        <w:rPr>
          <w:sz w:val="22"/>
          <w:szCs w:val="22"/>
        </w:rPr>
        <w:t>b</w:t>
      </w:r>
      <w:r>
        <w:rPr>
          <w:sz w:val="22"/>
          <w:szCs w:val="22"/>
        </w:rPr>
        <w:t>ankruptcy of a Member shall not cause the Member to cease to be a Member of the Company and upon the occurrence of such an event, the Company shall continue without dissolution.</w:t>
      </w:r>
    </w:p>
    <w:p w14:paraId="6524EF23" w14:textId="77777777" w:rsidR="00B3531D" w:rsidRDefault="00B3531D" w:rsidP="00902728">
      <w:pPr>
        <w:widowControl/>
        <w:pBdr>
          <w:top w:val="nil"/>
          <w:left w:val="nil"/>
          <w:bottom w:val="nil"/>
          <w:right w:val="nil"/>
          <w:between w:val="nil"/>
        </w:pBdr>
        <w:spacing w:line="240" w:lineRule="auto"/>
        <w:ind w:left="-2" w:firstLineChars="0" w:firstLine="630"/>
        <w:jc w:val="both"/>
        <w:rPr>
          <w:color w:val="000000"/>
          <w:sz w:val="22"/>
          <w:szCs w:val="22"/>
        </w:rPr>
      </w:pPr>
    </w:p>
    <w:p w14:paraId="54F6F179" w14:textId="77777777" w:rsidR="00B3531D" w:rsidRDefault="00000000" w:rsidP="00902728">
      <w:pPr>
        <w:widowControl/>
        <w:ind w:left="-2" w:right="144" w:firstLineChars="0" w:firstLine="630"/>
        <w:jc w:val="both"/>
        <w:rPr>
          <w:sz w:val="22"/>
          <w:szCs w:val="22"/>
        </w:rPr>
      </w:pPr>
      <w:r>
        <w:rPr>
          <w:sz w:val="22"/>
          <w:szCs w:val="22"/>
        </w:rPr>
        <w:t xml:space="preserve">(c) </w:t>
      </w:r>
      <w:r>
        <w:rPr>
          <w:sz w:val="22"/>
          <w:szCs w:val="22"/>
        </w:rPr>
        <w:tab/>
        <w:t>In the event of dissolution, the Company shall conduct only such activities as are necessary to wind up its affairs (including the sale of the assets of the Company in an orderly manner), and the assets of the Company shall be applied as follows:</w:t>
      </w:r>
    </w:p>
    <w:p w14:paraId="209A8E0B"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644802BA" w14:textId="0EE655CD" w:rsidR="00B3531D" w:rsidRDefault="00000000" w:rsidP="00902728">
      <w:pPr>
        <w:widowControl/>
        <w:numPr>
          <w:ilvl w:val="0"/>
          <w:numId w:val="17"/>
        </w:numPr>
        <w:ind w:leftChars="299" w:left="718" w:right="144" w:firstLineChars="0"/>
        <w:jc w:val="both"/>
        <w:rPr>
          <w:sz w:val="22"/>
          <w:szCs w:val="22"/>
        </w:rPr>
      </w:pPr>
      <w:r>
        <w:rPr>
          <w:sz w:val="22"/>
          <w:szCs w:val="22"/>
        </w:rPr>
        <w:t>First, to creditors, including Members and Managers who are creditors in the order of priority based upon collateral rights or otherwise required by law or contract;</w:t>
      </w:r>
      <w:r w:rsidR="00723D1F">
        <w:rPr>
          <w:sz w:val="22"/>
          <w:szCs w:val="22"/>
        </w:rPr>
        <w:t xml:space="preserve"> and then</w:t>
      </w:r>
    </w:p>
    <w:p w14:paraId="399D8565" w14:textId="77777777" w:rsidR="00B3531D" w:rsidRDefault="00B3531D" w:rsidP="00902728">
      <w:pPr>
        <w:widowControl/>
        <w:pBdr>
          <w:top w:val="nil"/>
          <w:left w:val="nil"/>
          <w:bottom w:val="nil"/>
          <w:right w:val="nil"/>
          <w:between w:val="nil"/>
        </w:pBdr>
        <w:spacing w:line="240" w:lineRule="auto"/>
        <w:ind w:leftChars="299" w:left="718" w:firstLineChars="0" w:firstLine="720"/>
        <w:jc w:val="both"/>
        <w:rPr>
          <w:color w:val="000000"/>
          <w:sz w:val="22"/>
          <w:szCs w:val="22"/>
        </w:rPr>
      </w:pPr>
    </w:p>
    <w:p w14:paraId="1B80B564" w14:textId="7E1BE73C" w:rsidR="00B3531D" w:rsidRPr="00723D1F" w:rsidRDefault="00000000" w:rsidP="00723D1F">
      <w:pPr>
        <w:widowControl/>
        <w:numPr>
          <w:ilvl w:val="0"/>
          <w:numId w:val="17"/>
        </w:numPr>
        <w:ind w:leftChars="299" w:left="718" w:right="144" w:firstLineChars="0"/>
        <w:jc w:val="both"/>
        <w:rPr>
          <w:sz w:val="22"/>
          <w:szCs w:val="22"/>
        </w:rPr>
      </w:pPr>
      <w:r>
        <w:rPr>
          <w:sz w:val="22"/>
          <w:szCs w:val="22"/>
        </w:rPr>
        <w:t xml:space="preserve">Second, </w:t>
      </w:r>
      <w:r w:rsidRPr="00723D1F">
        <w:rPr>
          <w:sz w:val="22"/>
          <w:szCs w:val="22"/>
        </w:rPr>
        <w:t>to the Members pro rata in accordance with their positive Capital Account balances, after giving effect to all contributions, distributions, and allocations for all periods.</w:t>
      </w:r>
    </w:p>
    <w:p w14:paraId="33BB8EDA" w14:textId="77777777" w:rsidR="00B3531D" w:rsidRDefault="00B3531D">
      <w:pPr>
        <w:pBdr>
          <w:top w:val="nil"/>
          <w:left w:val="nil"/>
          <w:bottom w:val="nil"/>
          <w:right w:val="nil"/>
          <w:between w:val="nil"/>
        </w:pBdr>
        <w:spacing w:line="240" w:lineRule="auto"/>
        <w:ind w:left="0" w:hanging="2"/>
        <w:rPr>
          <w:color w:val="000000"/>
          <w:sz w:val="22"/>
          <w:szCs w:val="22"/>
        </w:rPr>
      </w:pPr>
    </w:p>
    <w:p w14:paraId="3D640CA6" w14:textId="77777777" w:rsidR="00B3531D" w:rsidRDefault="00000000" w:rsidP="00902728">
      <w:pPr>
        <w:widowControl/>
        <w:ind w:left="-2" w:right="144" w:firstLineChars="0" w:firstLine="720"/>
        <w:jc w:val="both"/>
        <w:rPr>
          <w:sz w:val="22"/>
          <w:szCs w:val="22"/>
        </w:rPr>
      </w:pPr>
      <w:r>
        <w:rPr>
          <w:sz w:val="22"/>
          <w:szCs w:val="22"/>
        </w:rPr>
        <w:t xml:space="preserve">(d) </w:t>
      </w:r>
      <w:r>
        <w:rPr>
          <w:sz w:val="22"/>
          <w:szCs w:val="22"/>
        </w:rPr>
        <w:tab/>
        <w:t>The Company shall terminate when (i) all of the assets of the Company, after payment of or due provision for all debts, liabilities and obligations of the Company shall have been distributed to the Members in the manner provided for in this Agreement and (ii) the Certificate shall have been canceled in the manner required by the Act.</w:t>
      </w:r>
    </w:p>
    <w:p w14:paraId="424612C6"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154B00F0" w14:textId="77777777" w:rsidR="00B3531D" w:rsidRDefault="00000000">
      <w:pPr>
        <w:keepNext/>
        <w:keepLines/>
        <w:widowControl/>
        <w:tabs>
          <w:tab w:val="right" w:pos="1188"/>
          <w:tab w:val="left" w:pos="1512"/>
        </w:tabs>
        <w:ind w:left="0" w:hanging="2"/>
        <w:jc w:val="both"/>
        <w:rPr>
          <w:sz w:val="22"/>
          <w:szCs w:val="22"/>
        </w:rPr>
      </w:pPr>
      <w:r>
        <w:rPr>
          <w:b/>
          <w:sz w:val="22"/>
          <w:szCs w:val="22"/>
        </w:rPr>
        <w:t>Section 18.</w:t>
      </w:r>
      <w:r>
        <w:rPr>
          <w:b/>
          <w:sz w:val="22"/>
          <w:szCs w:val="22"/>
        </w:rPr>
        <w:tab/>
      </w:r>
      <w:r>
        <w:rPr>
          <w:b/>
          <w:sz w:val="22"/>
          <w:szCs w:val="22"/>
        </w:rPr>
        <w:tab/>
      </w:r>
      <w:r>
        <w:rPr>
          <w:b/>
          <w:sz w:val="22"/>
          <w:szCs w:val="22"/>
          <w:u w:val="single"/>
        </w:rPr>
        <w:t>Waiver of Partition: Nature of Interest</w:t>
      </w:r>
      <w:r>
        <w:rPr>
          <w:b/>
          <w:sz w:val="22"/>
          <w:szCs w:val="22"/>
        </w:rPr>
        <w:t>.</w:t>
      </w:r>
    </w:p>
    <w:p w14:paraId="796FA3D7" w14:textId="77777777" w:rsidR="00B3531D" w:rsidRDefault="00B3531D">
      <w:pPr>
        <w:keepNext/>
        <w:keepLines/>
        <w:widowControl/>
        <w:pBdr>
          <w:top w:val="nil"/>
          <w:left w:val="nil"/>
          <w:bottom w:val="nil"/>
          <w:right w:val="nil"/>
          <w:between w:val="nil"/>
        </w:pBdr>
        <w:spacing w:line="240" w:lineRule="auto"/>
        <w:ind w:left="0" w:hanging="2"/>
        <w:jc w:val="both"/>
        <w:rPr>
          <w:color w:val="000000"/>
          <w:sz w:val="22"/>
          <w:szCs w:val="22"/>
        </w:rPr>
      </w:pPr>
    </w:p>
    <w:p w14:paraId="4AED7933" w14:textId="77777777" w:rsidR="00B3531D" w:rsidRDefault="00000000">
      <w:pPr>
        <w:keepNext/>
        <w:keepLines/>
        <w:widowControl/>
        <w:ind w:left="0" w:right="144" w:hanging="2"/>
        <w:jc w:val="both"/>
        <w:rPr>
          <w:sz w:val="22"/>
          <w:szCs w:val="22"/>
        </w:rPr>
      </w:pPr>
      <w:r>
        <w:rPr>
          <w:sz w:val="22"/>
          <w:szCs w:val="22"/>
        </w:rPr>
        <w:t>Except as otherwise expressly provided in this Agreement, to the fullest extent permitted by law, each of the Members hereby irrevocably waives any right or power that such Person might have to institute any proceeding at law or in equity to cause the dissolution, liquidation, winding up or termination of the Company. The Members shall not have any interest in any specific assets of the Company, and waive any right to seek partition of the Company’s property. Unless a debt is created or acknowledged by this Agreement, or is subsequently validly created under this Agreement and is documented in writing, Members shall not have the status of a creditor with respect to any distribution pursuant to Section 17. The interest of the Member in the Company is personal property.</w:t>
      </w:r>
    </w:p>
    <w:p w14:paraId="134F6A61" w14:textId="77777777" w:rsidR="00B3531D" w:rsidRDefault="00B3531D">
      <w:pPr>
        <w:widowControl/>
        <w:ind w:left="0" w:right="144" w:hanging="2"/>
        <w:jc w:val="both"/>
        <w:rPr>
          <w:sz w:val="22"/>
          <w:szCs w:val="22"/>
        </w:rPr>
      </w:pPr>
    </w:p>
    <w:p w14:paraId="68B0BE56" w14:textId="77777777" w:rsidR="00B3531D" w:rsidRDefault="00000000">
      <w:pPr>
        <w:widowControl/>
        <w:ind w:left="0" w:right="144" w:hanging="2"/>
        <w:jc w:val="both"/>
        <w:rPr>
          <w:sz w:val="22"/>
          <w:szCs w:val="22"/>
        </w:rPr>
      </w:pPr>
      <w:r>
        <w:rPr>
          <w:b/>
          <w:sz w:val="22"/>
          <w:szCs w:val="22"/>
        </w:rPr>
        <w:t>Section 19.</w:t>
      </w:r>
      <w:r>
        <w:rPr>
          <w:b/>
          <w:sz w:val="22"/>
          <w:szCs w:val="22"/>
        </w:rPr>
        <w:tab/>
      </w:r>
      <w:r>
        <w:rPr>
          <w:b/>
          <w:sz w:val="22"/>
          <w:szCs w:val="22"/>
          <w:u w:val="single"/>
        </w:rPr>
        <w:t>Benefits of Agreement: No Third-Party Rights</w:t>
      </w:r>
      <w:r>
        <w:rPr>
          <w:b/>
          <w:sz w:val="22"/>
          <w:szCs w:val="22"/>
        </w:rPr>
        <w:t>.</w:t>
      </w:r>
    </w:p>
    <w:p w14:paraId="5F82E4CC"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3B90541B" w14:textId="77777777" w:rsidR="00B3531D" w:rsidRDefault="00000000">
      <w:pPr>
        <w:widowControl/>
        <w:ind w:left="0" w:hanging="2"/>
        <w:jc w:val="both"/>
        <w:rPr>
          <w:sz w:val="22"/>
          <w:szCs w:val="22"/>
        </w:rPr>
      </w:pPr>
      <w:r>
        <w:rPr>
          <w:sz w:val="22"/>
          <w:szCs w:val="22"/>
        </w:rPr>
        <w:t>None of the provisions of this Agreement shall be for the benefit of or enforceable by any creditor of the Company or by any creditor of a Member. Nothing in this Agreement shall be deemed to create any right in any Person (other than Covered Persons) not a party hereto, and this Agreement shall not be construed in any respect to be a contract in whole or in part for the benefit of any third Person (other than Covered Persons).</w:t>
      </w:r>
    </w:p>
    <w:p w14:paraId="2AF75C2A"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6E976E41" w14:textId="77777777" w:rsidR="00B3531D" w:rsidRDefault="00000000">
      <w:pPr>
        <w:widowControl/>
        <w:tabs>
          <w:tab w:val="left" w:pos="1512"/>
        </w:tabs>
        <w:ind w:left="0" w:hanging="2"/>
        <w:rPr>
          <w:sz w:val="22"/>
          <w:szCs w:val="22"/>
        </w:rPr>
      </w:pPr>
      <w:r>
        <w:rPr>
          <w:b/>
          <w:sz w:val="22"/>
          <w:szCs w:val="22"/>
        </w:rPr>
        <w:t>Section 20.</w:t>
      </w:r>
      <w:r>
        <w:rPr>
          <w:b/>
          <w:sz w:val="22"/>
          <w:szCs w:val="22"/>
        </w:rPr>
        <w:tab/>
      </w:r>
      <w:r>
        <w:rPr>
          <w:b/>
          <w:sz w:val="22"/>
          <w:szCs w:val="22"/>
          <w:u w:val="single"/>
        </w:rPr>
        <w:t>Severability of Provisions</w:t>
      </w:r>
      <w:r>
        <w:rPr>
          <w:b/>
          <w:sz w:val="22"/>
          <w:szCs w:val="22"/>
        </w:rPr>
        <w:t>.</w:t>
      </w:r>
    </w:p>
    <w:p w14:paraId="426D99E4"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01B5976C" w14:textId="77777777" w:rsidR="00B3531D" w:rsidRDefault="00000000">
      <w:pPr>
        <w:widowControl/>
        <w:ind w:left="0" w:right="72" w:hanging="2"/>
        <w:jc w:val="both"/>
        <w:rPr>
          <w:sz w:val="22"/>
          <w:szCs w:val="22"/>
        </w:rPr>
      </w:pPr>
      <w:r>
        <w:rPr>
          <w:sz w:val="22"/>
          <w:szCs w:val="22"/>
        </w:rPr>
        <w:t>Each provision of this Agreement shall be considered severable and if for any reason any provision or provisions herein are determined to be invalid, unenforceable or illegal under any existing or future law, such invalidity, unenforceability or illegality shall not impair the operation of or affect those portions of this Agreement which are valid, enforceable and legal.</w:t>
      </w:r>
    </w:p>
    <w:p w14:paraId="2E7ECAAD"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51320A6B" w14:textId="77777777" w:rsidR="00B3531D" w:rsidRDefault="00000000">
      <w:pPr>
        <w:keepNext/>
        <w:keepLines/>
        <w:widowControl/>
        <w:tabs>
          <w:tab w:val="left" w:pos="1512"/>
        </w:tabs>
        <w:ind w:left="0" w:hanging="2"/>
        <w:rPr>
          <w:sz w:val="22"/>
          <w:szCs w:val="22"/>
        </w:rPr>
      </w:pPr>
      <w:r>
        <w:rPr>
          <w:b/>
          <w:sz w:val="22"/>
          <w:szCs w:val="22"/>
        </w:rPr>
        <w:t>Section 21.</w:t>
      </w:r>
      <w:r>
        <w:rPr>
          <w:b/>
          <w:sz w:val="22"/>
          <w:szCs w:val="22"/>
        </w:rPr>
        <w:tab/>
      </w:r>
      <w:r>
        <w:rPr>
          <w:b/>
          <w:sz w:val="22"/>
          <w:szCs w:val="22"/>
          <w:u w:val="single"/>
        </w:rPr>
        <w:t>Specific Performance</w:t>
      </w:r>
      <w:r>
        <w:rPr>
          <w:b/>
          <w:sz w:val="22"/>
          <w:szCs w:val="22"/>
        </w:rPr>
        <w:t>.</w:t>
      </w:r>
    </w:p>
    <w:p w14:paraId="07C684DD"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65E3CB87" w14:textId="77777777" w:rsidR="00B3531D" w:rsidRDefault="00000000">
      <w:pPr>
        <w:widowControl/>
        <w:ind w:left="0" w:right="72" w:hanging="2"/>
        <w:jc w:val="both"/>
        <w:rPr>
          <w:sz w:val="22"/>
          <w:szCs w:val="22"/>
        </w:rPr>
      </w:pPr>
      <w:r>
        <w:rPr>
          <w:sz w:val="22"/>
          <w:szCs w:val="22"/>
        </w:rPr>
        <w:t xml:space="preserve">Each of the parties acknowledges and agrees that the subject matter of this Agreement is unique, that the other parties would be damaged irreparably in the event any of the provisions of this Agreement are not performed in accordance with their specific terms or otherwise are breached, and that the remedies at law </w:t>
      </w:r>
      <w:r>
        <w:rPr>
          <w:sz w:val="22"/>
          <w:szCs w:val="22"/>
        </w:rPr>
        <w:lastRenderedPageBreak/>
        <w:t>would not be adequate to compensate such other parties not in default or in breach. Accordingly, each of the parties agrees that the other parties will be entitled to an injunction or injunctions to prevent breaches of the provisions of this Agreement and to enforce specifically this Agreement and the terms and provisions of this Agreement in addition to any other remedy to which they may be entitled, at law or in equity. The parties waive any defense that a remedy at law is adequate and any requirement to post bond or provide similar security in connection with actions instituted for injunctive relief or specific performance of this Agreement.</w:t>
      </w:r>
    </w:p>
    <w:p w14:paraId="6F03F18D"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0556A390" w14:textId="77777777" w:rsidR="00B3531D" w:rsidRDefault="00000000">
      <w:pPr>
        <w:keepNext/>
        <w:widowControl/>
        <w:ind w:left="0" w:hanging="2"/>
        <w:rPr>
          <w:sz w:val="22"/>
          <w:szCs w:val="22"/>
        </w:rPr>
      </w:pPr>
      <w:r>
        <w:rPr>
          <w:b/>
          <w:sz w:val="22"/>
          <w:szCs w:val="22"/>
        </w:rPr>
        <w:t xml:space="preserve">Section 22. </w:t>
      </w:r>
      <w:r>
        <w:rPr>
          <w:b/>
          <w:sz w:val="22"/>
          <w:szCs w:val="22"/>
        </w:rPr>
        <w:tab/>
      </w:r>
      <w:r>
        <w:rPr>
          <w:b/>
          <w:sz w:val="22"/>
          <w:szCs w:val="22"/>
          <w:u w:val="single"/>
        </w:rPr>
        <w:t>Entire Agreement</w:t>
      </w:r>
      <w:r>
        <w:rPr>
          <w:b/>
          <w:sz w:val="22"/>
          <w:szCs w:val="22"/>
        </w:rPr>
        <w:t>.</w:t>
      </w:r>
    </w:p>
    <w:p w14:paraId="67CD9005" w14:textId="77777777" w:rsidR="00B3531D" w:rsidRDefault="00B3531D">
      <w:pPr>
        <w:keepNext/>
        <w:widowControl/>
        <w:pBdr>
          <w:top w:val="nil"/>
          <w:left w:val="nil"/>
          <w:bottom w:val="nil"/>
          <w:right w:val="nil"/>
          <w:between w:val="nil"/>
        </w:pBdr>
        <w:spacing w:line="240" w:lineRule="auto"/>
        <w:ind w:left="0" w:hanging="2"/>
        <w:rPr>
          <w:color w:val="000000"/>
          <w:sz w:val="22"/>
          <w:szCs w:val="22"/>
        </w:rPr>
      </w:pPr>
    </w:p>
    <w:p w14:paraId="541AFF4F" w14:textId="3A3E0C16" w:rsidR="00B3531D" w:rsidRDefault="00000000">
      <w:pPr>
        <w:widowControl/>
        <w:ind w:left="0" w:right="72" w:hanging="2"/>
        <w:jc w:val="both"/>
        <w:rPr>
          <w:sz w:val="22"/>
          <w:szCs w:val="22"/>
        </w:rPr>
      </w:pPr>
      <w:r>
        <w:rPr>
          <w:sz w:val="22"/>
          <w:szCs w:val="22"/>
        </w:rPr>
        <w:t>This Agreement constitutes the entire agreement of the parties with respect to the subject matter hereof.</w:t>
      </w:r>
    </w:p>
    <w:p w14:paraId="2AC15E54"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574C942E" w14:textId="77777777" w:rsidR="00B3531D" w:rsidRDefault="00000000">
      <w:pPr>
        <w:widowControl/>
        <w:tabs>
          <w:tab w:val="left" w:pos="1512"/>
        </w:tabs>
        <w:ind w:left="0" w:hanging="2"/>
        <w:rPr>
          <w:sz w:val="22"/>
          <w:szCs w:val="22"/>
        </w:rPr>
      </w:pPr>
      <w:r>
        <w:rPr>
          <w:b/>
          <w:sz w:val="22"/>
          <w:szCs w:val="22"/>
        </w:rPr>
        <w:t>Section 23.</w:t>
      </w:r>
      <w:r>
        <w:rPr>
          <w:b/>
          <w:sz w:val="22"/>
          <w:szCs w:val="22"/>
        </w:rPr>
        <w:tab/>
      </w:r>
      <w:r>
        <w:rPr>
          <w:b/>
          <w:sz w:val="22"/>
          <w:szCs w:val="22"/>
          <w:u w:val="single"/>
        </w:rPr>
        <w:t>Governing Law</w:t>
      </w:r>
      <w:r>
        <w:rPr>
          <w:b/>
          <w:sz w:val="22"/>
          <w:szCs w:val="22"/>
        </w:rPr>
        <w:t>.</w:t>
      </w:r>
    </w:p>
    <w:p w14:paraId="2FDD967B"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62E2CA7E" w14:textId="77777777" w:rsidR="00B3531D" w:rsidRDefault="00000000">
      <w:pPr>
        <w:widowControl/>
        <w:ind w:left="0" w:right="72" w:hanging="2"/>
        <w:jc w:val="both"/>
        <w:rPr>
          <w:sz w:val="22"/>
          <w:szCs w:val="22"/>
        </w:rPr>
      </w:pPr>
      <w:r>
        <w:rPr>
          <w:sz w:val="22"/>
          <w:szCs w:val="22"/>
        </w:rPr>
        <w:t>This Agreement shall be governed by and construed under the laws of the State of Utah (without regard to conflict of laws principles), all rights and remedies being governed by said laws.</w:t>
      </w:r>
    </w:p>
    <w:p w14:paraId="317F2D80"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77014649" w14:textId="77777777" w:rsidR="00B3531D" w:rsidRDefault="00000000">
      <w:pPr>
        <w:keepNext/>
        <w:keepLines/>
        <w:widowControl/>
        <w:tabs>
          <w:tab w:val="left" w:pos="1512"/>
        </w:tabs>
        <w:ind w:left="0" w:hanging="2"/>
        <w:rPr>
          <w:sz w:val="22"/>
          <w:szCs w:val="22"/>
        </w:rPr>
      </w:pPr>
      <w:r>
        <w:rPr>
          <w:b/>
          <w:sz w:val="22"/>
          <w:szCs w:val="22"/>
        </w:rPr>
        <w:t>Section 24.</w:t>
      </w:r>
      <w:r>
        <w:rPr>
          <w:b/>
          <w:sz w:val="22"/>
          <w:szCs w:val="22"/>
        </w:rPr>
        <w:tab/>
      </w:r>
      <w:r>
        <w:rPr>
          <w:b/>
          <w:sz w:val="22"/>
          <w:szCs w:val="22"/>
          <w:u w:val="single"/>
        </w:rPr>
        <w:t>Amendments</w:t>
      </w:r>
      <w:r>
        <w:rPr>
          <w:b/>
          <w:sz w:val="22"/>
          <w:szCs w:val="22"/>
        </w:rPr>
        <w:t>.</w:t>
      </w:r>
    </w:p>
    <w:p w14:paraId="06F266F8"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1C64E2BB" w14:textId="2519E01A" w:rsidR="00B3531D" w:rsidRDefault="00000000">
      <w:pPr>
        <w:widowControl/>
        <w:spacing w:after="240"/>
        <w:ind w:left="0" w:right="72" w:hanging="2"/>
        <w:jc w:val="both"/>
        <w:rPr>
          <w:sz w:val="22"/>
          <w:szCs w:val="22"/>
        </w:rPr>
      </w:pPr>
      <w:r>
        <w:rPr>
          <w:sz w:val="22"/>
          <w:szCs w:val="22"/>
        </w:rPr>
        <w:t>This Agreement may be modified, altered, supplemented or amended pursuant to a vote passed by a Member Supermajority of the Members as required by Section 8(b)(ii)</w:t>
      </w:r>
      <w:r w:rsidR="0017032F">
        <w:rPr>
          <w:sz w:val="22"/>
          <w:szCs w:val="22"/>
        </w:rPr>
        <w:t xml:space="preserve">. </w:t>
      </w:r>
    </w:p>
    <w:p w14:paraId="655AE0F8" w14:textId="77777777" w:rsidR="00B3531D" w:rsidRDefault="00000000">
      <w:pPr>
        <w:widowControl/>
        <w:ind w:left="0" w:right="72" w:hanging="2"/>
        <w:rPr>
          <w:sz w:val="22"/>
          <w:szCs w:val="22"/>
          <w:u w:val="single"/>
        </w:rPr>
      </w:pPr>
      <w:r>
        <w:rPr>
          <w:b/>
          <w:sz w:val="22"/>
          <w:szCs w:val="22"/>
        </w:rPr>
        <w:t>Section 25.</w:t>
      </w:r>
      <w:r>
        <w:rPr>
          <w:b/>
          <w:sz w:val="22"/>
          <w:szCs w:val="22"/>
        </w:rPr>
        <w:tab/>
      </w:r>
      <w:r>
        <w:rPr>
          <w:b/>
          <w:sz w:val="22"/>
          <w:szCs w:val="22"/>
          <w:u w:val="single"/>
        </w:rPr>
        <w:t>Counterparts</w:t>
      </w:r>
      <w:r>
        <w:rPr>
          <w:b/>
          <w:sz w:val="22"/>
          <w:szCs w:val="22"/>
        </w:rPr>
        <w:t>.</w:t>
      </w:r>
    </w:p>
    <w:p w14:paraId="6A757D68" w14:textId="77777777" w:rsidR="00B3531D" w:rsidRDefault="00B3531D">
      <w:pPr>
        <w:widowControl/>
        <w:ind w:left="0" w:right="72" w:hanging="2"/>
        <w:rPr>
          <w:sz w:val="22"/>
          <w:szCs w:val="22"/>
        </w:rPr>
      </w:pPr>
    </w:p>
    <w:p w14:paraId="3858ED87" w14:textId="77777777" w:rsidR="00B3531D" w:rsidRDefault="00000000">
      <w:pPr>
        <w:widowControl/>
        <w:ind w:left="0" w:hanging="2"/>
        <w:jc w:val="both"/>
        <w:rPr>
          <w:sz w:val="22"/>
          <w:szCs w:val="22"/>
        </w:rPr>
      </w:pPr>
      <w:r>
        <w:rPr>
          <w:sz w:val="22"/>
          <w:szCs w:val="22"/>
        </w:rPr>
        <w:t>This Agreement may be executed in any number of counterparts, each of which shall be deemed an original of this Agreement and all of which together shall constitute one and the same instrument.</w:t>
      </w:r>
    </w:p>
    <w:p w14:paraId="469D195A"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13E26C36" w14:textId="77777777" w:rsidR="00B3531D" w:rsidRDefault="00000000">
      <w:pPr>
        <w:widowControl/>
        <w:tabs>
          <w:tab w:val="left" w:pos="1512"/>
        </w:tabs>
        <w:ind w:left="0" w:hanging="2"/>
        <w:rPr>
          <w:sz w:val="22"/>
          <w:szCs w:val="22"/>
        </w:rPr>
      </w:pPr>
      <w:r>
        <w:rPr>
          <w:b/>
          <w:sz w:val="22"/>
          <w:szCs w:val="22"/>
        </w:rPr>
        <w:t>Section 26.</w:t>
      </w:r>
      <w:r>
        <w:rPr>
          <w:b/>
          <w:sz w:val="22"/>
          <w:szCs w:val="22"/>
        </w:rPr>
        <w:tab/>
      </w:r>
      <w:r>
        <w:rPr>
          <w:b/>
          <w:sz w:val="22"/>
          <w:szCs w:val="22"/>
          <w:u w:val="single"/>
        </w:rPr>
        <w:t>Notices</w:t>
      </w:r>
      <w:r>
        <w:rPr>
          <w:b/>
          <w:sz w:val="22"/>
          <w:szCs w:val="22"/>
        </w:rPr>
        <w:t>.</w:t>
      </w:r>
    </w:p>
    <w:p w14:paraId="705E1746"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64AFD974" w14:textId="7FE0EDDC" w:rsidR="00B3531D" w:rsidRDefault="00000000">
      <w:pPr>
        <w:widowControl/>
        <w:ind w:left="0" w:hanging="2"/>
        <w:jc w:val="both"/>
        <w:rPr>
          <w:sz w:val="22"/>
          <w:szCs w:val="22"/>
        </w:rPr>
      </w:pPr>
      <w:r>
        <w:rPr>
          <w:sz w:val="22"/>
          <w:szCs w:val="22"/>
        </w:rPr>
        <w:t xml:space="preserve">Any notices required to be delivered hereunder shall be in writing and personally delivered, mailed or sent by telecopy, electronic mail or other similar form of rapid transmission, and shall be deemed to have been duly given upon receipt (a) in the case of the Company, to the Company at its </w:t>
      </w:r>
      <w:r w:rsidR="007B5238">
        <w:rPr>
          <w:sz w:val="22"/>
          <w:szCs w:val="22"/>
        </w:rPr>
        <w:t>p</w:t>
      </w:r>
      <w:r>
        <w:rPr>
          <w:sz w:val="22"/>
          <w:szCs w:val="22"/>
        </w:rPr>
        <w:t xml:space="preserve">rincipal </w:t>
      </w:r>
      <w:r w:rsidR="007B5238">
        <w:rPr>
          <w:sz w:val="22"/>
          <w:szCs w:val="22"/>
        </w:rPr>
        <w:t>o</w:t>
      </w:r>
      <w:r>
        <w:rPr>
          <w:sz w:val="22"/>
          <w:szCs w:val="22"/>
        </w:rPr>
        <w:t>ffice, (b) in the case of a Member, to the Member at its address as listed on the Member List, (c) in the case of a Manager, to the Manager at his or her address as designated on the Member List, if applicable, and if not applicable, then to the address of the Manager on file with the Company, and (d) in the case of any of the foregoing, at such other address as may be designated by written notice.</w:t>
      </w:r>
    </w:p>
    <w:p w14:paraId="49362F1A" w14:textId="77777777" w:rsidR="00B3531D" w:rsidRDefault="00B3531D">
      <w:pPr>
        <w:widowControl/>
        <w:ind w:left="0" w:hanging="2"/>
        <w:jc w:val="both"/>
        <w:rPr>
          <w:sz w:val="22"/>
          <w:szCs w:val="22"/>
        </w:rPr>
      </w:pPr>
    </w:p>
    <w:p w14:paraId="3EB9CADE" w14:textId="57E03CDC" w:rsidR="00B3531D" w:rsidRDefault="00000000">
      <w:pPr>
        <w:widowControl/>
        <w:tabs>
          <w:tab w:val="left" w:pos="1512"/>
        </w:tabs>
        <w:ind w:left="0" w:hanging="2"/>
        <w:rPr>
          <w:sz w:val="22"/>
          <w:szCs w:val="22"/>
        </w:rPr>
      </w:pPr>
      <w:r>
        <w:rPr>
          <w:b/>
          <w:sz w:val="22"/>
          <w:szCs w:val="22"/>
        </w:rPr>
        <w:t>Section 27.</w:t>
      </w:r>
      <w:r>
        <w:rPr>
          <w:b/>
          <w:sz w:val="22"/>
          <w:szCs w:val="22"/>
        </w:rPr>
        <w:tab/>
      </w:r>
      <w:r>
        <w:rPr>
          <w:b/>
          <w:sz w:val="22"/>
          <w:szCs w:val="22"/>
          <w:u w:val="single"/>
        </w:rPr>
        <w:t>Representations by Each Member</w:t>
      </w:r>
      <w:r w:rsidR="0017032F">
        <w:rPr>
          <w:b/>
          <w:sz w:val="22"/>
          <w:szCs w:val="22"/>
        </w:rPr>
        <w:t xml:space="preserve">. </w:t>
      </w:r>
    </w:p>
    <w:p w14:paraId="78A878FE" w14:textId="77777777" w:rsidR="00B3531D" w:rsidRDefault="00B3531D">
      <w:pPr>
        <w:widowControl/>
        <w:tabs>
          <w:tab w:val="left" w:pos="1512"/>
        </w:tabs>
        <w:ind w:left="0" w:hanging="2"/>
        <w:rPr>
          <w:sz w:val="22"/>
          <w:szCs w:val="22"/>
        </w:rPr>
      </w:pPr>
    </w:p>
    <w:p w14:paraId="72369A03" w14:textId="77777777" w:rsidR="00B3531D" w:rsidRDefault="00000000">
      <w:pPr>
        <w:widowControl/>
        <w:tabs>
          <w:tab w:val="left" w:pos="720"/>
        </w:tabs>
        <w:ind w:left="0" w:hanging="2"/>
        <w:jc w:val="both"/>
        <w:rPr>
          <w:sz w:val="22"/>
          <w:szCs w:val="22"/>
        </w:rPr>
      </w:pPr>
      <w:r>
        <w:rPr>
          <w:b/>
          <w:sz w:val="22"/>
          <w:szCs w:val="22"/>
        </w:rPr>
        <w:tab/>
      </w:r>
      <w:r>
        <w:rPr>
          <w:sz w:val="22"/>
          <w:szCs w:val="22"/>
        </w:rPr>
        <w:t>Each Member hereby represents and warrants to the Company, the Board of Managers and each other Member as follows:</w:t>
      </w:r>
    </w:p>
    <w:p w14:paraId="33BF5AF4" w14:textId="77777777" w:rsidR="00B3531D" w:rsidRDefault="00B3531D">
      <w:pPr>
        <w:widowControl/>
        <w:tabs>
          <w:tab w:val="left" w:pos="1512"/>
        </w:tabs>
        <w:ind w:left="0" w:hanging="2"/>
        <w:rPr>
          <w:sz w:val="22"/>
          <w:szCs w:val="22"/>
        </w:rPr>
      </w:pPr>
    </w:p>
    <w:p w14:paraId="4F1111D7" w14:textId="77777777" w:rsidR="00B3531D" w:rsidRDefault="00000000" w:rsidP="00902728">
      <w:pPr>
        <w:widowControl/>
        <w:ind w:left="-2" w:firstLineChars="0" w:firstLine="720"/>
        <w:jc w:val="both"/>
        <w:rPr>
          <w:sz w:val="22"/>
          <w:szCs w:val="22"/>
        </w:rPr>
      </w:pPr>
      <w:r>
        <w:rPr>
          <w:sz w:val="22"/>
          <w:szCs w:val="22"/>
        </w:rPr>
        <w:t>(a)</w:t>
      </w:r>
      <w:r>
        <w:rPr>
          <w:sz w:val="22"/>
          <w:szCs w:val="22"/>
        </w:rPr>
        <w:tab/>
        <w:t xml:space="preserve">in the case of a Member that is an entity: (i) that Member is duly incorporated, organized, or formed (as applicable), validly existing, and (if applicable) in good standing under the law of the jurisdiction of its incorporation, organization, or formation; (ii) if required by applicable law, that Member is duly qualified and in good standing in the jurisdiction of its principal place of business, if different from its jurisdiction of incorporation, organization, or formation; and (iii) that Member has full power and authority to execute and deliver this Agreement and to perform its obligations hereunder, and all necessary actions by the board of directors, shareholders, managers, members, partners, trustees, beneficiaries, or other applicable </w:t>
      </w:r>
      <w:r>
        <w:rPr>
          <w:sz w:val="22"/>
          <w:szCs w:val="22"/>
        </w:rPr>
        <w:lastRenderedPageBreak/>
        <w:t>Persons necessary for the due authorization, execution, delivery, and performance of this Agreement by that Member have been duly taken;</w:t>
      </w:r>
    </w:p>
    <w:p w14:paraId="5CE63EB8" w14:textId="77777777" w:rsidR="00B3531D" w:rsidRDefault="00B3531D" w:rsidP="00902728">
      <w:pPr>
        <w:widowControl/>
        <w:ind w:left="-2" w:firstLineChars="0" w:firstLine="720"/>
        <w:jc w:val="both"/>
        <w:rPr>
          <w:sz w:val="22"/>
          <w:szCs w:val="22"/>
        </w:rPr>
      </w:pPr>
    </w:p>
    <w:p w14:paraId="0800FBFA" w14:textId="77777777" w:rsidR="00B3531D" w:rsidRDefault="00000000" w:rsidP="00902728">
      <w:pPr>
        <w:widowControl/>
        <w:ind w:left="-2" w:firstLineChars="0" w:firstLine="720"/>
        <w:jc w:val="both"/>
        <w:rPr>
          <w:sz w:val="22"/>
          <w:szCs w:val="22"/>
        </w:rPr>
      </w:pPr>
      <w:r>
        <w:rPr>
          <w:sz w:val="22"/>
          <w:szCs w:val="22"/>
        </w:rPr>
        <w:t>(b)</w:t>
      </w:r>
      <w:r>
        <w:rPr>
          <w:sz w:val="22"/>
          <w:szCs w:val="22"/>
        </w:rPr>
        <w:tab/>
        <w:t>that Member has duly executed and delivered this Agreement, and it constitutes the legal, valid and binding obligation of that Member enforceable against it in accordance with its terms (except as may be limited by bankruptcy, insolvency, or similar laws of general application and by the effect of general principles of equity, regardless of whether considered at law or in equity);</w:t>
      </w:r>
    </w:p>
    <w:p w14:paraId="28CF6536" w14:textId="77777777" w:rsidR="00B3531D" w:rsidRDefault="00B3531D" w:rsidP="00902728">
      <w:pPr>
        <w:widowControl/>
        <w:ind w:left="-2" w:firstLineChars="0" w:firstLine="720"/>
        <w:jc w:val="both"/>
        <w:rPr>
          <w:sz w:val="22"/>
          <w:szCs w:val="22"/>
        </w:rPr>
      </w:pPr>
    </w:p>
    <w:p w14:paraId="376A95B8" w14:textId="77777777" w:rsidR="00B3531D" w:rsidRDefault="00000000" w:rsidP="00902728">
      <w:pPr>
        <w:widowControl/>
        <w:ind w:left="-2" w:firstLineChars="0" w:firstLine="720"/>
        <w:jc w:val="both"/>
        <w:rPr>
          <w:sz w:val="22"/>
          <w:szCs w:val="22"/>
        </w:rPr>
      </w:pPr>
      <w:r>
        <w:rPr>
          <w:sz w:val="22"/>
          <w:szCs w:val="22"/>
        </w:rPr>
        <w:t>(c)</w:t>
      </w:r>
      <w:r>
        <w:rPr>
          <w:sz w:val="22"/>
          <w:szCs w:val="22"/>
        </w:rPr>
        <w:tab/>
        <w:t>that Member’s authorization, execution, delivery, and performance of this Agreement do not and will not (i) conflict with, or result in a breach, default or violation of, (A) the organizational documents of such Member (if it is an entity), (B) any contract or agreement to which that Member is a party or is otherwise subject, or (C) any law, order, judgment, decree, writ, injunction, or arbitral award to which that Member is subject; or (ii) require any consent, approval or authorization from, filing or registration with, or notice to, any governmental authority or other Person, unless such requirement has already been satisfied;</w:t>
      </w:r>
    </w:p>
    <w:p w14:paraId="0EFE8A2A" w14:textId="77777777" w:rsidR="00B3531D" w:rsidRDefault="00B3531D">
      <w:pPr>
        <w:widowControl/>
        <w:ind w:left="0" w:hanging="2"/>
        <w:jc w:val="both"/>
        <w:rPr>
          <w:sz w:val="22"/>
          <w:szCs w:val="22"/>
        </w:rPr>
      </w:pPr>
    </w:p>
    <w:p w14:paraId="56072A53" w14:textId="79628294" w:rsidR="00B3531D" w:rsidRDefault="00000000" w:rsidP="00902728">
      <w:pPr>
        <w:widowControl/>
        <w:ind w:left="-2" w:firstLineChars="0" w:firstLine="720"/>
        <w:jc w:val="both"/>
        <w:rPr>
          <w:sz w:val="22"/>
          <w:szCs w:val="22"/>
        </w:rPr>
      </w:pPr>
      <w:r>
        <w:rPr>
          <w:sz w:val="22"/>
          <w:szCs w:val="22"/>
        </w:rPr>
        <w:t>(d)</w:t>
      </w:r>
      <w:r>
        <w:rPr>
          <w:sz w:val="22"/>
          <w:szCs w:val="22"/>
        </w:rPr>
        <w:tab/>
        <w:t>that Member is familiar with the existing or proposed business, financial condition, properties, operations, and prospects of the Company, such Member has asked such questions, and conducted such due diligence, concerning such matters and concerning its acquisition of Units as it has desired to ask and conduct, and all such questions have been answered to its full satisfaction; it has such knowledge and experience in financial and business matters that it is capable of evaluating the merits and risks of an investment in the Company; it understands that owning Units involves various risks, including the lack of any public market for Units, the risk of owning its Units for an indefinite period of time and the risk of losing its entire investment in the Company; it is able to bear the economic risk of such investment; it is acquiring its Units for investment, solely for its own beneficial account and not with a view to or any present intention of directly or indirectly selling, transferring, offering to sell or transfer, participating in any distribution, or otherwise disposing of all or a portion of its Units; and</w:t>
      </w:r>
    </w:p>
    <w:p w14:paraId="6BEF8D6A" w14:textId="77777777" w:rsidR="00B3531D" w:rsidRDefault="00B3531D" w:rsidP="00902728">
      <w:pPr>
        <w:widowControl/>
        <w:ind w:left="-2" w:firstLineChars="0" w:firstLine="720"/>
        <w:jc w:val="both"/>
        <w:rPr>
          <w:sz w:val="22"/>
          <w:szCs w:val="22"/>
        </w:rPr>
      </w:pPr>
    </w:p>
    <w:p w14:paraId="6010FE7D" w14:textId="18D89824" w:rsidR="00B3531D" w:rsidRDefault="00000000" w:rsidP="00902728">
      <w:pPr>
        <w:widowControl/>
        <w:ind w:left="-2" w:firstLineChars="0" w:firstLine="720"/>
        <w:jc w:val="both"/>
        <w:rPr>
          <w:sz w:val="22"/>
          <w:szCs w:val="22"/>
        </w:rPr>
      </w:pPr>
      <w:r>
        <w:rPr>
          <w:sz w:val="22"/>
          <w:szCs w:val="22"/>
        </w:rPr>
        <w:t>(e)</w:t>
      </w:r>
      <w:r>
        <w:rPr>
          <w:sz w:val="22"/>
          <w:szCs w:val="22"/>
        </w:rPr>
        <w:tab/>
      </w:r>
      <w:r w:rsidR="00E63EE1">
        <w:rPr>
          <w:sz w:val="22"/>
          <w:szCs w:val="22"/>
        </w:rPr>
        <w:t>that it has</w:t>
      </w:r>
      <w:r>
        <w:rPr>
          <w:sz w:val="22"/>
          <w:szCs w:val="22"/>
        </w:rPr>
        <w:t xml:space="preserve"> (1) received all the information it has requested from the Company that it considers necessary or appropriate for deciding whether to acquire the Units, (2) had an opportunity to ask questions and receive answers from the Company regarding the terms and conditions of the offering of the Units and to obtain any additional information necessary to verify the accuracy of the information given such Member regarding this Agreement and the operations of the Company’s business, (3) a prior relationship with the Company and/or its founders and did not receive any information regarding the Company on an unsolicited basis or by means of a general solicitation, and (4) such knowledge and experience in financial and business matters that it is capable of evaluating the merits and risk of acquiring a Units in the Company. </w:t>
      </w:r>
    </w:p>
    <w:p w14:paraId="73556034" w14:textId="77777777" w:rsidR="00E63EE1" w:rsidRDefault="00E63EE1" w:rsidP="00902728">
      <w:pPr>
        <w:widowControl/>
        <w:ind w:left="-2" w:firstLineChars="0" w:firstLine="720"/>
        <w:jc w:val="both"/>
        <w:rPr>
          <w:sz w:val="22"/>
          <w:szCs w:val="22"/>
        </w:rPr>
      </w:pPr>
    </w:p>
    <w:p w14:paraId="20403B49" w14:textId="50291254" w:rsidR="00B3531D" w:rsidRPr="00902728" w:rsidRDefault="00000000" w:rsidP="00902728">
      <w:pPr>
        <w:widowControl/>
        <w:pBdr>
          <w:top w:val="nil"/>
          <w:left w:val="nil"/>
          <w:bottom w:val="nil"/>
          <w:right w:val="nil"/>
          <w:between w:val="nil"/>
        </w:pBdr>
        <w:spacing w:line="240" w:lineRule="auto"/>
        <w:ind w:left="0" w:hanging="2"/>
        <w:rPr>
          <w:color w:val="000000"/>
          <w:sz w:val="22"/>
          <w:szCs w:val="22"/>
        </w:rPr>
      </w:pPr>
      <w:r>
        <w:rPr>
          <w:sz w:val="22"/>
          <w:szCs w:val="22"/>
        </w:rPr>
        <w:t>IN WITNESS WHEREOF, the Members have approved this Agreement effective on the date first above written</w:t>
      </w:r>
    </w:p>
    <w:p w14:paraId="5B2F30F7"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3C765E94" w14:textId="77777777" w:rsidR="00B3531D" w:rsidRDefault="00000000">
      <w:pPr>
        <w:widowControl/>
        <w:spacing w:line="480" w:lineRule="auto"/>
        <w:ind w:left="0" w:hanging="2"/>
        <w:rPr>
          <w:sz w:val="22"/>
          <w:szCs w:val="22"/>
        </w:rPr>
      </w:pPr>
      <w:r>
        <w:rPr>
          <w:sz w:val="22"/>
          <w:szCs w:val="22"/>
        </w:rPr>
        <w:t>[</w:t>
      </w:r>
      <w:r w:rsidRPr="00902728">
        <w:rPr>
          <w:sz w:val="22"/>
          <w:szCs w:val="22"/>
          <w:highlight w:val="yellow"/>
        </w:rPr>
        <w:t>COMPANY</w:t>
      </w:r>
      <w:r>
        <w:rPr>
          <w:sz w:val="22"/>
          <w:szCs w:val="22"/>
        </w:rPr>
        <w:t>], LLC</w:t>
      </w:r>
    </w:p>
    <w:p w14:paraId="24172E5B" w14:textId="5E86F4BF" w:rsidR="00B3531D" w:rsidRDefault="00000000">
      <w:pPr>
        <w:widowControl/>
        <w:tabs>
          <w:tab w:val="left" w:pos="5472"/>
        </w:tabs>
        <w:ind w:left="0" w:right="288" w:hanging="2"/>
        <w:rPr>
          <w:sz w:val="22"/>
          <w:szCs w:val="22"/>
        </w:rPr>
      </w:pPr>
      <w:r>
        <w:rPr>
          <w:sz w:val="22"/>
          <w:szCs w:val="22"/>
        </w:rPr>
        <w:t>By:  __________________________________</w:t>
      </w:r>
      <w:r>
        <w:rPr>
          <w:sz w:val="22"/>
          <w:szCs w:val="22"/>
        </w:rPr>
        <w:br/>
        <w:t>Name:  [</w:t>
      </w:r>
      <w:r w:rsidR="00902728">
        <w:rPr>
          <w:sz w:val="22"/>
          <w:szCs w:val="22"/>
        </w:rPr>
        <w:t xml:space="preserve">       </w:t>
      </w:r>
      <w:r>
        <w:rPr>
          <w:sz w:val="22"/>
          <w:szCs w:val="22"/>
        </w:rPr>
        <w:t>]</w:t>
      </w:r>
      <w:r>
        <w:rPr>
          <w:sz w:val="22"/>
          <w:szCs w:val="22"/>
        </w:rPr>
        <w:br/>
        <w:t>Title: President</w:t>
      </w:r>
    </w:p>
    <w:p w14:paraId="285A23B0" w14:textId="77777777" w:rsidR="00B3531D" w:rsidRDefault="00B3531D">
      <w:pPr>
        <w:widowControl/>
        <w:tabs>
          <w:tab w:val="left" w:pos="5472"/>
        </w:tabs>
        <w:ind w:left="0" w:right="288" w:hanging="2"/>
        <w:rPr>
          <w:sz w:val="22"/>
          <w:szCs w:val="22"/>
        </w:rPr>
      </w:pPr>
    </w:p>
    <w:p w14:paraId="2517ED7B" w14:textId="77777777" w:rsidR="00B3531D" w:rsidRDefault="00000000">
      <w:pPr>
        <w:widowControl/>
        <w:tabs>
          <w:tab w:val="left" w:pos="5472"/>
        </w:tabs>
        <w:ind w:left="0" w:right="288" w:hanging="2"/>
        <w:rPr>
          <w:sz w:val="22"/>
          <w:szCs w:val="22"/>
        </w:rPr>
      </w:pPr>
      <w:r>
        <w:rPr>
          <w:b/>
          <w:sz w:val="22"/>
          <w:szCs w:val="22"/>
        </w:rPr>
        <w:t>MEMBERS:</w:t>
      </w:r>
    </w:p>
    <w:p w14:paraId="21FE59A8" w14:textId="77777777" w:rsidR="00B3531D" w:rsidRDefault="00B3531D">
      <w:pPr>
        <w:widowControl/>
        <w:tabs>
          <w:tab w:val="left" w:pos="5472"/>
        </w:tabs>
        <w:ind w:left="0" w:right="288" w:hanging="2"/>
        <w:rPr>
          <w:sz w:val="22"/>
          <w:szCs w:val="22"/>
        </w:rPr>
      </w:pPr>
    </w:p>
    <w:p w14:paraId="35C250EF" w14:textId="77777777" w:rsidR="00B3531D" w:rsidRDefault="00B3531D">
      <w:pPr>
        <w:widowControl/>
        <w:tabs>
          <w:tab w:val="left" w:pos="5472"/>
        </w:tabs>
        <w:ind w:left="0" w:right="288" w:hanging="2"/>
        <w:rPr>
          <w:sz w:val="22"/>
          <w:szCs w:val="22"/>
        </w:rPr>
      </w:pPr>
    </w:p>
    <w:p w14:paraId="7AA79E90" w14:textId="77777777" w:rsidR="00B3531D" w:rsidRDefault="00B3531D">
      <w:pPr>
        <w:widowControl/>
        <w:tabs>
          <w:tab w:val="left" w:pos="5472"/>
        </w:tabs>
        <w:ind w:left="0" w:right="288" w:hanging="2"/>
        <w:rPr>
          <w:sz w:val="22"/>
          <w:szCs w:val="22"/>
        </w:rPr>
      </w:pPr>
    </w:p>
    <w:p w14:paraId="0B7AEDEE" w14:textId="77777777" w:rsidR="00B3531D" w:rsidRDefault="00000000">
      <w:pPr>
        <w:widowControl/>
        <w:tabs>
          <w:tab w:val="left" w:pos="5472"/>
        </w:tabs>
        <w:ind w:left="0" w:right="288" w:hanging="2"/>
        <w:rPr>
          <w:sz w:val="22"/>
          <w:szCs w:val="22"/>
        </w:rPr>
      </w:pPr>
      <w:r>
        <w:rPr>
          <w:sz w:val="22"/>
          <w:szCs w:val="22"/>
        </w:rPr>
        <w:lastRenderedPageBreak/>
        <w:t>_______________________________</w:t>
      </w:r>
      <w:r>
        <w:rPr>
          <w:sz w:val="22"/>
          <w:szCs w:val="22"/>
        </w:rPr>
        <w:br/>
        <w:t>[Name]</w:t>
      </w:r>
    </w:p>
    <w:p w14:paraId="0606816E" w14:textId="77777777" w:rsidR="00B3531D" w:rsidRDefault="00B3531D">
      <w:pPr>
        <w:widowControl/>
        <w:tabs>
          <w:tab w:val="left" w:pos="5472"/>
        </w:tabs>
        <w:ind w:left="0" w:right="288" w:hanging="2"/>
        <w:rPr>
          <w:sz w:val="22"/>
          <w:szCs w:val="22"/>
        </w:rPr>
      </w:pPr>
    </w:p>
    <w:p w14:paraId="42A014C1" w14:textId="77777777" w:rsidR="00B3531D" w:rsidRDefault="00B3531D">
      <w:pPr>
        <w:widowControl/>
        <w:tabs>
          <w:tab w:val="left" w:pos="5472"/>
        </w:tabs>
        <w:ind w:left="0" w:right="288" w:hanging="2"/>
        <w:rPr>
          <w:sz w:val="22"/>
          <w:szCs w:val="22"/>
        </w:rPr>
      </w:pPr>
    </w:p>
    <w:p w14:paraId="12490802" w14:textId="77777777" w:rsidR="00B3531D" w:rsidRDefault="00B3531D">
      <w:pPr>
        <w:widowControl/>
        <w:tabs>
          <w:tab w:val="left" w:pos="5472"/>
        </w:tabs>
        <w:ind w:left="0" w:right="288" w:hanging="2"/>
        <w:rPr>
          <w:sz w:val="22"/>
          <w:szCs w:val="22"/>
        </w:rPr>
      </w:pPr>
    </w:p>
    <w:p w14:paraId="16C4EAAE" w14:textId="77777777" w:rsidR="00B3531D" w:rsidRDefault="00000000">
      <w:pPr>
        <w:widowControl/>
        <w:tabs>
          <w:tab w:val="left" w:pos="5472"/>
        </w:tabs>
        <w:ind w:left="0" w:right="288" w:hanging="2"/>
        <w:rPr>
          <w:sz w:val="22"/>
          <w:szCs w:val="22"/>
        </w:rPr>
      </w:pPr>
      <w:r>
        <w:rPr>
          <w:sz w:val="22"/>
          <w:szCs w:val="22"/>
        </w:rPr>
        <w:t>_______________________________</w:t>
      </w:r>
      <w:r>
        <w:rPr>
          <w:sz w:val="22"/>
          <w:szCs w:val="22"/>
        </w:rPr>
        <w:br/>
        <w:t>[Name]</w:t>
      </w:r>
    </w:p>
    <w:p w14:paraId="1B6BC04C" w14:textId="77777777" w:rsidR="00B3531D" w:rsidRDefault="00B3531D">
      <w:pPr>
        <w:widowControl/>
        <w:tabs>
          <w:tab w:val="left" w:pos="5472"/>
        </w:tabs>
        <w:ind w:left="0" w:right="288" w:hanging="2"/>
        <w:rPr>
          <w:sz w:val="22"/>
          <w:szCs w:val="22"/>
        </w:rPr>
      </w:pPr>
    </w:p>
    <w:p w14:paraId="0FBCE819" w14:textId="77777777" w:rsidR="00B3531D" w:rsidRDefault="00B3531D">
      <w:pPr>
        <w:widowControl/>
        <w:tabs>
          <w:tab w:val="left" w:pos="5472"/>
        </w:tabs>
        <w:ind w:left="0" w:right="288" w:hanging="2"/>
        <w:rPr>
          <w:sz w:val="22"/>
          <w:szCs w:val="22"/>
        </w:rPr>
      </w:pPr>
    </w:p>
    <w:p w14:paraId="5D20BB4E" w14:textId="77777777" w:rsidR="00B3531D" w:rsidRDefault="00B3531D">
      <w:pPr>
        <w:widowControl/>
        <w:tabs>
          <w:tab w:val="left" w:pos="5472"/>
        </w:tabs>
        <w:ind w:left="0" w:right="288" w:hanging="2"/>
        <w:rPr>
          <w:sz w:val="22"/>
          <w:szCs w:val="22"/>
        </w:rPr>
      </w:pPr>
    </w:p>
    <w:p w14:paraId="4BBE9054" w14:textId="77777777" w:rsidR="00B3531D" w:rsidRDefault="00000000">
      <w:pPr>
        <w:widowControl/>
        <w:tabs>
          <w:tab w:val="left" w:pos="5472"/>
        </w:tabs>
        <w:ind w:left="0" w:right="288" w:hanging="2"/>
        <w:rPr>
          <w:sz w:val="22"/>
          <w:szCs w:val="22"/>
        </w:rPr>
      </w:pPr>
      <w:r>
        <w:rPr>
          <w:sz w:val="22"/>
          <w:szCs w:val="22"/>
        </w:rPr>
        <w:t>_______________________________</w:t>
      </w:r>
      <w:r>
        <w:rPr>
          <w:sz w:val="22"/>
          <w:szCs w:val="22"/>
        </w:rPr>
        <w:br/>
        <w:t>[Name]</w:t>
      </w:r>
    </w:p>
    <w:p w14:paraId="68B3BD0E" w14:textId="77777777" w:rsidR="00B3531D" w:rsidRDefault="00B3531D">
      <w:pPr>
        <w:widowControl/>
        <w:tabs>
          <w:tab w:val="left" w:pos="5472"/>
        </w:tabs>
        <w:ind w:left="0" w:right="288" w:hanging="2"/>
        <w:rPr>
          <w:sz w:val="22"/>
          <w:szCs w:val="22"/>
        </w:rPr>
      </w:pPr>
    </w:p>
    <w:p w14:paraId="5268BA6C" w14:textId="77777777" w:rsidR="00B3531D" w:rsidRDefault="00B3531D">
      <w:pPr>
        <w:widowControl/>
        <w:tabs>
          <w:tab w:val="left" w:pos="5472"/>
        </w:tabs>
        <w:ind w:left="0" w:right="288" w:hanging="2"/>
        <w:rPr>
          <w:sz w:val="22"/>
          <w:szCs w:val="22"/>
        </w:rPr>
      </w:pPr>
    </w:p>
    <w:p w14:paraId="16C49023" w14:textId="77777777" w:rsidR="00B3531D" w:rsidRDefault="00B3531D">
      <w:pPr>
        <w:widowControl/>
        <w:tabs>
          <w:tab w:val="left" w:pos="5472"/>
        </w:tabs>
        <w:ind w:left="0" w:right="288" w:hanging="2"/>
        <w:rPr>
          <w:sz w:val="22"/>
          <w:szCs w:val="22"/>
        </w:rPr>
      </w:pPr>
    </w:p>
    <w:p w14:paraId="0DDA4C76" w14:textId="77777777" w:rsidR="00B3531D" w:rsidRDefault="00000000">
      <w:pPr>
        <w:widowControl/>
        <w:tabs>
          <w:tab w:val="left" w:pos="5472"/>
        </w:tabs>
        <w:ind w:left="0" w:right="288" w:hanging="2"/>
        <w:rPr>
          <w:sz w:val="22"/>
          <w:szCs w:val="22"/>
        </w:rPr>
      </w:pPr>
      <w:r>
        <w:rPr>
          <w:sz w:val="22"/>
          <w:szCs w:val="22"/>
        </w:rPr>
        <w:t>_______________________________</w:t>
      </w:r>
      <w:r>
        <w:rPr>
          <w:sz w:val="22"/>
          <w:szCs w:val="22"/>
        </w:rPr>
        <w:br/>
        <w:t>[Name]</w:t>
      </w:r>
    </w:p>
    <w:p w14:paraId="0AB3F1C2" w14:textId="77777777" w:rsidR="00B3531D" w:rsidRDefault="00B3531D">
      <w:pPr>
        <w:widowControl/>
        <w:tabs>
          <w:tab w:val="left" w:pos="5472"/>
        </w:tabs>
        <w:ind w:left="0" w:right="288" w:hanging="2"/>
        <w:rPr>
          <w:sz w:val="22"/>
          <w:szCs w:val="22"/>
        </w:rPr>
      </w:pPr>
    </w:p>
    <w:p w14:paraId="344E5D5E" w14:textId="77777777" w:rsidR="00B3531D" w:rsidRDefault="00B3531D">
      <w:pPr>
        <w:widowControl/>
        <w:tabs>
          <w:tab w:val="left" w:pos="5472"/>
        </w:tabs>
        <w:ind w:left="0" w:right="288" w:hanging="2"/>
        <w:rPr>
          <w:sz w:val="22"/>
          <w:szCs w:val="22"/>
        </w:rPr>
      </w:pPr>
    </w:p>
    <w:p w14:paraId="3D60BA56" w14:textId="77777777" w:rsidR="00B3531D" w:rsidRDefault="00B3531D">
      <w:pPr>
        <w:widowControl/>
        <w:tabs>
          <w:tab w:val="left" w:pos="5472"/>
        </w:tabs>
        <w:ind w:left="0" w:right="288" w:hanging="2"/>
        <w:rPr>
          <w:sz w:val="22"/>
          <w:szCs w:val="22"/>
        </w:rPr>
      </w:pPr>
    </w:p>
    <w:p w14:paraId="42D95141" w14:textId="77777777" w:rsidR="00B3531D" w:rsidRDefault="00000000">
      <w:pPr>
        <w:widowControl/>
        <w:tabs>
          <w:tab w:val="left" w:pos="5472"/>
        </w:tabs>
        <w:ind w:left="0" w:right="288" w:hanging="2"/>
        <w:rPr>
          <w:sz w:val="22"/>
          <w:szCs w:val="22"/>
        </w:rPr>
      </w:pPr>
      <w:r>
        <w:rPr>
          <w:sz w:val="22"/>
          <w:szCs w:val="22"/>
        </w:rPr>
        <w:t>_______________________________</w:t>
      </w:r>
      <w:r>
        <w:rPr>
          <w:sz w:val="22"/>
          <w:szCs w:val="22"/>
        </w:rPr>
        <w:br/>
        <w:t>[Name]</w:t>
      </w:r>
    </w:p>
    <w:p w14:paraId="260F068D" w14:textId="77777777" w:rsidR="00B3531D" w:rsidRDefault="00B3531D">
      <w:pPr>
        <w:widowControl/>
        <w:tabs>
          <w:tab w:val="left" w:pos="5472"/>
        </w:tabs>
        <w:spacing w:before="120"/>
        <w:ind w:left="0" w:right="288" w:hanging="2"/>
        <w:rPr>
          <w:sz w:val="22"/>
          <w:szCs w:val="22"/>
        </w:rPr>
        <w:sectPr w:rsidR="00B3531D">
          <w:headerReference w:type="even" r:id="rId8"/>
          <w:headerReference w:type="default" r:id="rId9"/>
          <w:footerReference w:type="even" r:id="rId10"/>
          <w:footerReference w:type="default" r:id="rId11"/>
          <w:headerReference w:type="first" r:id="rId12"/>
          <w:footerReference w:type="first" r:id="rId13"/>
          <w:pgSz w:w="12283" w:h="15802"/>
          <w:pgMar w:top="1405" w:right="1311" w:bottom="1560" w:left="1408" w:header="0" w:footer="1460" w:gutter="0"/>
          <w:pgNumType w:start="1"/>
          <w:cols w:space="720"/>
        </w:sectPr>
      </w:pPr>
    </w:p>
    <w:p w14:paraId="297B2431" w14:textId="77777777" w:rsidR="00B3531D" w:rsidRDefault="00000000">
      <w:pPr>
        <w:widowControl/>
        <w:tabs>
          <w:tab w:val="left" w:pos="792"/>
        </w:tabs>
        <w:spacing w:line="480" w:lineRule="auto"/>
        <w:ind w:left="0" w:right="-47" w:hanging="2"/>
        <w:jc w:val="center"/>
        <w:rPr>
          <w:sz w:val="22"/>
          <w:szCs w:val="22"/>
          <w:u w:val="single"/>
        </w:rPr>
      </w:pPr>
      <w:r>
        <w:rPr>
          <w:b/>
          <w:sz w:val="22"/>
          <w:szCs w:val="22"/>
          <w:u w:val="single"/>
        </w:rPr>
        <w:lastRenderedPageBreak/>
        <w:t>SCHEDULE A:   Definitions</w:t>
      </w:r>
      <w:r>
        <w:rPr>
          <w:b/>
          <w:sz w:val="22"/>
          <w:szCs w:val="22"/>
        </w:rPr>
        <w:t>.</w:t>
      </w:r>
    </w:p>
    <w:p w14:paraId="742844E3" w14:textId="77777777" w:rsidR="00B3531D" w:rsidRDefault="00000000">
      <w:pPr>
        <w:widowControl/>
        <w:ind w:left="0" w:right="72" w:hanging="2"/>
        <w:jc w:val="both"/>
        <w:rPr>
          <w:sz w:val="22"/>
          <w:szCs w:val="22"/>
        </w:rPr>
      </w:pPr>
      <w:r>
        <w:rPr>
          <w:sz w:val="22"/>
          <w:szCs w:val="22"/>
        </w:rPr>
        <w:t>When used in this Agreement, the following terms not otherwise defined herein have the following meanings:</w:t>
      </w:r>
    </w:p>
    <w:p w14:paraId="47E7B78B"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1F792BBC" w14:textId="77777777" w:rsidR="00B3531D" w:rsidRDefault="00000000">
      <w:pPr>
        <w:widowControl/>
        <w:ind w:left="0" w:hanging="2"/>
        <w:rPr>
          <w:sz w:val="22"/>
          <w:szCs w:val="22"/>
        </w:rPr>
      </w:pPr>
      <w:r>
        <w:rPr>
          <w:sz w:val="22"/>
          <w:szCs w:val="22"/>
        </w:rPr>
        <w:t>“</w:t>
      </w:r>
      <w:r>
        <w:rPr>
          <w:b/>
          <w:sz w:val="22"/>
          <w:szCs w:val="22"/>
        </w:rPr>
        <w:t>Act</w:t>
      </w:r>
      <w:r>
        <w:rPr>
          <w:sz w:val="22"/>
          <w:szCs w:val="22"/>
        </w:rPr>
        <w:t>” has the meaning set forth in the preamble to this Agreement.</w:t>
      </w:r>
    </w:p>
    <w:p w14:paraId="068F95C8"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4D71BBE6" w14:textId="779F0365" w:rsidR="00B3531D" w:rsidRDefault="00000000">
      <w:pPr>
        <w:widowControl/>
        <w:ind w:left="0" w:right="72" w:hanging="2"/>
        <w:jc w:val="both"/>
        <w:rPr>
          <w:sz w:val="22"/>
          <w:szCs w:val="22"/>
        </w:rPr>
      </w:pPr>
      <w:r>
        <w:rPr>
          <w:sz w:val="22"/>
          <w:szCs w:val="22"/>
        </w:rPr>
        <w:t>“</w:t>
      </w:r>
      <w:r>
        <w:rPr>
          <w:b/>
          <w:sz w:val="22"/>
          <w:szCs w:val="22"/>
        </w:rPr>
        <w:t>Affiliate</w:t>
      </w:r>
      <w:r>
        <w:rPr>
          <w:sz w:val="22"/>
          <w:szCs w:val="22"/>
        </w:rPr>
        <w:t xml:space="preserve">” means, with respect to any Person, any other Person directly or indirectly </w:t>
      </w:r>
      <w:r w:rsidR="00902728">
        <w:rPr>
          <w:sz w:val="22"/>
          <w:szCs w:val="22"/>
        </w:rPr>
        <w:t>c</w:t>
      </w:r>
      <w:r>
        <w:rPr>
          <w:sz w:val="22"/>
          <w:szCs w:val="22"/>
        </w:rPr>
        <w:t xml:space="preserve">ontrolling or </w:t>
      </w:r>
      <w:r w:rsidR="00902728">
        <w:rPr>
          <w:sz w:val="22"/>
          <w:szCs w:val="22"/>
        </w:rPr>
        <w:t>c</w:t>
      </w:r>
      <w:r>
        <w:rPr>
          <w:sz w:val="22"/>
          <w:szCs w:val="22"/>
        </w:rPr>
        <w:t xml:space="preserve">ontrolled by or under direct or indirect common </w:t>
      </w:r>
      <w:r w:rsidR="00902728">
        <w:rPr>
          <w:sz w:val="22"/>
          <w:szCs w:val="22"/>
        </w:rPr>
        <w:t>c</w:t>
      </w:r>
      <w:r>
        <w:rPr>
          <w:sz w:val="22"/>
          <w:szCs w:val="22"/>
        </w:rPr>
        <w:t>ontrol with such Person.</w:t>
      </w:r>
    </w:p>
    <w:p w14:paraId="1F4240C5"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4BBB93B7" w14:textId="77777777" w:rsidR="00B3531D" w:rsidRDefault="00000000">
      <w:pPr>
        <w:widowControl/>
        <w:ind w:left="0" w:right="72" w:hanging="2"/>
        <w:jc w:val="both"/>
        <w:rPr>
          <w:sz w:val="22"/>
          <w:szCs w:val="22"/>
        </w:rPr>
      </w:pPr>
      <w:r>
        <w:rPr>
          <w:sz w:val="22"/>
          <w:szCs w:val="22"/>
        </w:rPr>
        <w:t>“</w:t>
      </w:r>
      <w:r>
        <w:rPr>
          <w:b/>
          <w:sz w:val="22"/>
          <w:szCs w:val="22"/>
        </w:rPr>
        <w:t>Agreement</w:t>
      </w:r>
      <w:r>
        <w:rPr>
          <w:sz w:val="22"/>
          <w:szCs w:val="22"/>
        </w:rPr>
        <w:t>” means this Operating Agreement of the Company, together with the schedules attached hereto, as amended, restated or supplemented or otherwise modified from time to time.</w:t>
      </w:r>
    </w:p>
    <w:p w14:paraId="2597B914"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48A3ECE9" w14:textId="121CCB4E" w:rsidR="00B3531D" w:rsidRDefault="00000000">
      <w:pPr>
        <w:widowControl/>
        <w:ind w:left="0" w:right="72" w:hanging="2"/>
        <w:jc w:val="both"/>
        <w:rPr>
          <w:sz w:val="22"/>
          <w:szCs w:val="22"/>
        </w:rPr>
      </w:pPr>
      <w:r>
        <w:rPr>
          <w:sz w:val="22"/>
          <w:szCs w:val="22"/>
        </w:rPr>
        <w:t>“</w:t>
      </w:r>
      <w:r>
        <w:rPr>
          <w:b/>
          <w:sz w:val="22"/>
          <w:szCs w:val="22"/>
        </w:rPr>
        <w:t>Certificate</w:t>
      </w:r>
      <w:r>
        <w:rPr>
          <w:sz w:val="22"/>
          <w:szCs w:val="22"/>
        </w:rPr>
        <w:t>” means the Certificate of Organization of the Company filed with the Division on [</w:t>
      </w:r>
      <w:r w:rsidR="00D1682E" w:rsidRPr="00D1682E">
        <w:rPr>
          <w:sz w:val="22"/>
          <w:szCs w:val="22"/>
          <w:highlight w:val="yellow"/>
        </w:rPr>
        <w:t>d</w:t>
      </w:r>
      <w:r w:rsidRPr="00D1682E">
        <w:rPr>
          <w:sz w:val="22"/>
          <w:szCs w:val="22"/>
          <w:highlight w:val="yellow"/>
        </w:rPr>
        <w:t>ate filed</w:t>
      </w:r>
      <w:r>
        <w:rPr>
          <w:sz w:val="22"/>
          <w:szCs w:val="22"/>
        </w:rPr>
        <w:t>], as amended or amended and restated from time to time.</w:t>
      </w:r>
    </w:p>
    <w:p w14:paraId="53C48CC5"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36595183" w14:textId="77777777" w:rsidR="00B3531D" w:rsidRDefault="00000000">
      <w:pPr>
        <w:widowControl/>
        <w:ind w:left="0" w:right="72" w:hanging="2"/>
        <w:jc w:val="both"/>
        <w:rPr>
          <w:sz w:val="22"/>
          <w:szCs w:val="22"/>
        </w:rPr>
      </w:pPr>
      <w:r>
        <w:rPr>
          <w:sz w:val="22"/>
          <w:szCs w:val="22"/>
        </w:rPr>
        <w:t>“</w:t>
      </w:r>
      <w:r>
        <w:rPr>
          <w:b/>
          <w:sz w:val="22"/>
          <w:szCs w:val="22"/>
        </w:rPr>
        <w:t>Code</w:t>
      </w:r>
      <w:r>
        <w:rPr>
          <w:sz w:val="22"/>
          <w:szCs w:val="22"/>
        </w:rPr>
        <w:t>” shall mean the Internal Revenue Code of 1986, as now in effect or as hereafter amended.</w:t>
      </w:r>
    </w:p>
    <w:p w14:paraId="1B98D04E" w14:textId="77777777" w:rsidR="00B3531D" w:rsidRDefault="00B3531D">
      <w:pPr>
        <w:widowControl/>
        <w:pBdr>
          <w:top w:val="nil"/>
          <w:left w:val="nil"/>
          <w:bottom w:val="nil"/>
          <w:right w:val="nil"/>
          <w:between w:val="nil"/>
        </w:pBdr>
        <w:spacing w:line="240" w:lineRule="auto"/>
        <w:ind w:left="0" w:hanging="2"/>
        <w:rPr>
          <w:color w:val="000000"/>
          <w:sz w:val="22"/>
          <w:szCs w:val="22"/>
        </w:rPr>
      </w:pPr>
    </w:p>
    <w:p w14:paraId="507BFF46" w14:textId="77777777" w:rsidR="00B3531D" w:rsidRDefault="00000000">
      <w:pPr>
        <w:widowControl/>
        <w:ind w:left="0" w:hanging="2"/>
        <w:rPr>
          <w:sz w:val="22"/>
          <w:szCs w:val="22"/>
        </w:rPr>
      </w:pPr>
      <w:r>
        <w:rPr>
          <w:sz w:val="22"/>
          <w:szCs w:val="22"/>
        </w:rPr>
        <w:t>“</w:t>
      </w:r>
      <w:r>
        <w:rPr>
          <w:b/>
          <w:sz w:val="22"/>
          <w:szCs w:val="22"/>
        </w:rPr>
        <w:t>Company</w:t>
      </w:r>
      <w:r>
        <w:rPr>
          <w:sz w:val="22"/>
          <w:szCs w:val="22"/>
        </w:rPr>
        <w:t>” means [</w:t>
      </w:r>
      <w:r w:rsidRPr="00902728">
        <w:rPr>
          <w:sz w:val="22"/>
          <w:szCs w:val="22"/>
          <w:highlight w:val="yellow"/>
        </w:rPr>
        <w:t>Company</w:t>
      </w:r>
      <w:r>
        <w:rPr>
          <w:sz w:val="22"/>
          <w:szCs w:val="22"/>
        </w:rPr>
        <w:t>], LLC, a Utah limited liability company.</w:t>
      </w:r>
    </w:p>
    <w:p w14:paraId="4B2A94CC" w14:textId="77777777" w:rsidR="00416AFC" w:rsidRDefault="00416AFC">
      <w:pPr>
        <w:widowControl/>
        <w:ind w:left="0" w:hanging="2"/>
        <w:rPr>
          <w:sz w:val="22"/>
          <w:szCs w:val="22"/>
        </w:rPr>
      </w:pPr>
    </w:p>
    <w:p w14:paraId="4B65F0A1" w14:textId="7319409A" w:rsidR="00416AFC" w:rsidRDefault="00416AFC">
      <w:pPr>
        <w:widowControl/>
        <w:ind w:left="0" w:hanging="2"/>
        <w:rPr>
          <w:sz w:val="22"/>
          <w:szCs w:val="22"/>
        </w:rPr>
      </w:pPr>
      <w:r w:rsidRPr="00416AFC">
        <w:rPr>
          <w:b/>
          <w:bCs/>
          <w:sz w:val="22"/>
          <w:szCs w:val="22"/>
        </w:rPr>
        <w:t>“Division”</w:t>
      </w:r>
      <w:r>
        <w:rPr>
          <w:sz w:val="22"/>
          <w:szCs w:val="22"/>
        </w:rPr>
        <w:t xml:space="preserve"> means </w:t>
      </w:r>
      <w:r w:rsidR="00D1682E">
        <w:rPr>
          <w:sz w:val="22"/>
          <w:szCs w:val="22"/>
        </w:rPr>
        <w:t xml:space="preserve">Division of Corporation and Commercial Code of the Utah Department of Commerce. </w:t>
      </w:r>
    </w:p>
    <w:p w14:paraId="33A76941"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387DAF31" w14:textId="099B6CEC" w:rsidR="00B3531D" w:rsidRDefault="00000000">
      <w:pPr>
        <w:widowControl/>
        <w:pBdr>
          <w:top w:val="nil"/>
          <w:left w:val="nil"/>
          <w:bottom w:val="nil"/>
          <w:right w:val="nil"/>
          <w:between w:val="nil"/>
        </w:pBdr>
        <w:spacing w:line="240" w:lineRule="auto"/>
        <w:ind w:left="0" w:right="72" w:hanging="2"/>
        <w:jc w:val="both"/>
        <w:rPr>
          <w:color w:val="000000"/>
          <w:sz w:val="22"/>
          <w:szCs w:val="22"/>
        </w:rPr>
      </w:pPr>
      <w:r>
        <w:rPr>
          <w:color w:val="000000"/>
          <w:sz w:val="22"/>
          <w:szCs w:val="22"/>
        </w:rPr>
        <w:t>“</w:t>
      </w:r>
      <w:r>
        <w:rPr>
          <w:b/>
          <w:color w:val="000000"/>
          <w:sz w:val="22"/>
          <w:szCs w:val="22"/>
        </w:rPr>
        <w:t>Excess Cash Flow</w:t>
      </w:r>
      <w:r>
        <w:rPr>
          <w:color w:val="000000"/>
          <w:sz w:val="22"/>
          <w:szCs w:val="22"/>
        </w:rPr>
        <w:t xml:space="preserve">” shall mean, with respect to any fiscal period, the receipts of the Company from all sources, including amounts released from reserves, less the sum of the following amounts: (i) </w:t>
      </w:r>
      <w:r w:rsidR="00D1682E">
        <w:rPr>
          <w:color w:val="000000"/>
          <w:sz w:val="22"/>
          <w:szCs w:val="22"/>
        </w:rPr>
        <w:t>a</w:t>
      </w:r>
      <w:r>
        <w:rPr>
          <w:color w:val="000000"/>
          <w:sz w:val="22"/>
          <w:szCs w:val="22"/>
        </w:rPr>
        <w:t>ny and all items which are customarily considered to be operating expense</w:t>
      </w:r>
      <w:r w:rsidR="00D1682E">
        <w:rPr>
          <w:color w:val="000000"/>
          <w:sz w:val="22"/>
          <w:szCs w:val="22"/>
        </w:rPr>
        <w:t>s</w:t>
      </w:r>
      <w:r>
        <w:rPr>
          <w:color w:val="000000"/>
          <w:sz w:val="22"/>
          <w:szCs w:val="22"/>
        </w:rPr>
        <w:t xml:space="preserve"> but excluding depreciation, amortization, and other noncash expenses; (ii) principal, interest, and premium, if any, under any indebtedness of the Company; (iii) capital expenditures; (iv) reasonable amounts set aside as reserves by the Managers for working capital, contingent, unmatured, or unforeseen liabilities or obligations, expenditures for planned expansion of the Company’s business, expenditures for protection of the Company’s patents or other assets, expenditures for challenging any infringements of the Company’s patents, or any of the expenditures described in clauses (i), (ii) and (iii) above; (v) amounts distributed to Members; (vi) proceeds from borrowings and from the sale, exchange, or other disposition of Company assets other than in the ordinary course of the Company’s business; and (vii) capital contributions.</w:t>
      </w:r>
    </w:p>
    <w:p w14:paraId="48B6B6B4"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248BF14E" w14:textId="77777777" w:rsidR="00B3531D" w:rsidRDefault="00000000">
      <w:pPr>
        <w:widowControl/>
        <w:pBdr>
          <w:top w:val="nil"/>
          <w:left w:val="nil"/>
          <w:bottom w:val="nil"/>
          <w:right w:val="nil"/>
          <w:between w:val="nil"/>
        </w:pBdr>
        <w:spacing w:line="240" w:lineRule="auto"/>
        <w:ind w:left="0" w:right="72" w:hanging="2"/>
        <w:jc w:val="both"/>
        <w:rPr>
          <w:color w:val="000000"/>
          <w:sz w:val="22"/>
          <w:szCs w:val="22"/>
        </w:rPr>
      </w:pPr>
      <w:r>
        <w:rPr>
          <w:color w:val="000000"/>
          <w:sz w:val="22"/>
          <w:szCs w:val="22"/>
        </w:rPr>
        <w:t>“</w:t>
      </w:r>
      <w:r>
        <w:rPr>
          <w:b/>
          <w:color w:val="000000"/>
          <w:sz w:val="22"/>
          <w:szCs w:val="22"/>
        </w:rPr>
        <w:t>Managers</w:t>
      </w:r>
      <w:r>
        <w:rPr>
          <w:color w:val="000000"/>
          <w:sz w:val="22"/>
          <w:szCs w:val="22"/>
        </w:rPr>
        <w:t>” means the persons selected to be on the Board of Managers of the Company from time to time as described herein. The Managers are hereby designated as “managers” of the Company within the meaning of the Act.</w:t>
      </w:r>
    </w:p>
    <w:p w14:paraId="27B515FA"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6918ED16" w14:textId="77777777" w:rsidR="00B3531D" w:rsidRDefault="00000000">
      <w:pPr>
        <w:widowControl/>
        <w:pBdr>
          <w:top w:val="nil"/>
          <w:left w:val="nil"/>
          <w:bottom w:val="nil"/>
          <w:right w:val="nil"/>
          <w:between w:val="nil"/>
        </w:pBdr>
        <w:spacing w:line="240" w:lineRule="auto"/>
        <w:ind w:left="0" w:right="72" w:hanging="2"/>
        <w:jc w:val="both"/>
        <w:rPr>
          <w:color w:val="000000"/>
          <w:sz w:val="22"/>
          <w:szCs w:val="22"/>
        </w:rPr>
      </w:pPr>
      <w:r>
        <w:rPr>
          <w:color w:val="000000"/>
          <w:sz w:val="22"/>
          <w:szCs w:val="22"/>
        </w:rPr>
        <w:t>“</w:t>
      </w:r>
      <w:r>
        <w:rPr>
          <w:b/>
          <w:color w:val="000000"/>
          <w:sz w:val="22"/>
          <w:szCs w:val="22"/>
        </w:rPr>
        <w:t>Member</w:t>
      </w:r>
      <w:r>
        <w:rPr>
          <w:color w:val="000000"/>
          <w:sz w:val="22"/>
          <w:szCs w:val="22"/>
        </w:rPr>
        <w:t>” means existing Members and any Person admitted as an additional member of the Company or a substitute member of the Company pursuant to the provisions of this Agreement, each in its capacity as a member of the Company.</w:t>
      </w:r>
    </w:p>
    <w:p w14:paraId="7C4C59F4"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1823D43D" w14:textId="77777777" w:rsidR="00B3531D" w:rsidRDefault="00000000">
      <w:pPr>
        <w:widowControl/>
        <w:pBdr>
          <w:top w:val="nil"/>
          <w:left w:val="nil"/>
          <w:bottom w:val="nil"/>
          <w:right w:val="nil"/>
          <w:between w:val="nil"/>
        </w:pBdr>
        <w:spacing w:line="240" w:lineRule="auto"/>
        <w:ind w:left="0" w:right="72" w:hanging="2"/>
        <w:jc w:val="both"/>
        <w:rPr>
          <w:color w:val="000000"/>
          <w:sz w:val="22"/>
          <w:szCs w:val="22"/>
        </w:rPr>
      </w:pPr>
      <w:r>
        <w:rPr>
          <w:color w:val="000000"/>
          <w:sz w:val="22"/>
          <w:szCs w:val="22"/>
        </w:rPr>
        <w:t>“</w:t>
      </w:r>
      <w:r>
        <w:rPr>
          <w:b/>
          <w:color w:val="000000"/>
          <w:sz w:val="22"/>
          <w:szCs w:val="22"/>
        </w:rPr>
        <w:t>Member Supermajority</w:t>
      </w:r>
      <w:r>
        <w:rPr>
          <w:color w:val="000000"/>
          <w:sz w:val="22"/>
          <w:szCs w:val="22"/>
        </w:rPr>
        <w:t>” means, with respect to any decision of the Members, Members who hold at least Two-Thirds of the Units having the right to vote with respect to that decision.</w:t>
      </w:r>
    </w:p>
    <w:p w14:paraId="3191DF89"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44394729" w14:textId="77777777" w:rsidR="00B3531D" w:rsidRDefault="00000000">
      <w:pPr>
        <w:widowControl/>
        <w:ind w:left="0" w:right="72" w:hanging="2"/>
        <w:jc w:val="both"/>
        <w:rPr>
          <w:sz w:val="22"/>
          <w:szCs w:val="22"/>
        </w:rPr>
      </w:pPr>
      <w:r>
        <w:rPr>
          <w:sz w:val="22"/>
          <w:szCs w:val="22"/>
        </w:rPr>
        <w:t>“</w:t>
      </w:r>
      <w:r>
        <w:rPr>
          <w:b/>
          <w:sz w:val="22"/>
          <w:szCs w:val="22"/>
        </w:rPr>
        <w:t>Net Profit</w:t>
      </w:r>
      <w:r>
        <w:rPr>
          <w:sz w:val="22"/>
          <w:szCs w:val="22"/>
        </w:rPr>
        <w:t>” and “</w:t>
      </w:r>
      <w:r>
        <w:rPr>
          <w:b/>
          <w:sz w:val="22"/>
          <w:szCs w:val="22"/>
        </w:rPr>
        <w:t>Net Losses</w:t>
      </w:r>
      <w:r>
        <w:rPr>
          <w:sz w:val="22"/>
          <w:szCs w:val="22"/>
        </w:rPr>
        <w:t xml:space="preserve">” shall mean (i) the income or loss, as the case may be, of the Company for federal income tax purposes for a tax year as determined in accordance with Code Section 703(a) (for this purpose, all items of income, gain, loss or deduction required to be separately stated pursuant to Code Section 703(a)(1) shall be included in Net Profits and Net Losses), plus (ii) any tax-exempt income received by the Company, less (iii) any expenditures of the Company described in Code Section 705(a)(2)(B) (including any </w:t>
      </w:r>
      <w:r>
        <w:rPr>
          <w:sz w:val="22"/>
          <w:szCs w:val="22"/>
        </w:rPr>
        <w:lastRenderedPageBreak/>
        <w:t>expenditures treated as being described in Section 705(a)(2)(B) pursuant to the regulations promulgated under Code Section 704(b)).</w:t>
      </w:r>
    </w:p>
    <w:p w14:paraId="2E52F2F6" w14:textId="357655A4" w:rsidR="00B3531D" w:rsidRDefault="00B3531D">
      <w:pPr>
        <w:widowControl/>
        <w:ind w:left="0" w:right="72" w:hanging="2"/>
        <w:jc w:val="both"/>
        <w:rPr>
          <w:sz w:val="22"/>
          <w:szCs w:val="22"/>
        </w:rPr>
      </w:pPr>
    </w:p>
    <w:p w14:paraId="3F3F960B" w14:textId="77777777" w:rsidR="00B3531D" w:rsidRDefault="00000000">
      <w:pPr>
        <w:widowControl/>
        <w:ind w:left="0" w:right="72" w:hanging="2"/>
        <w:jc w:val="both"/>
        <w:rPr>
          <w:sz w:val="22"/>
          <w:szCs w:val="22"/>
        </w:rPr>
      </w:pPr>
      <w:r>
        <w:rPr>
          <w:sz w:val="22"/>
          <w:szCs w:val="22"/>
        </w:rPr>
        <w:t>“</w:t>
      </w:r>
      <w:r>
        <w:rPr>
          <w:b/>
          <w:sz w:val="22"/>
          <w:szCs w:val="22"/>
        </w:rPr>
        <w:t>Person</w:t>
      </w:r>
      <w:r>
        <w:rPr>
          <w:sz w:val="22"/>
          <w:szCs w:val="22"/>
        </w:rPr>
        <w:t>” means any individual, corporation, partnership, joint venture, limited liability company, limited liability partnership, association, joint stock company, trust, unincorporated organization, or other organization, whether or not a legal entity, and any governmental authority.</w:t>
      </w:r>
    </w:p>
    <w:p w14:paraId="37A11B6D"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3AA5E3FD" w14:textId="1D942FFD" w:rsidR="00B3531D" w:rsidRDefault="00000000">
      <w:pPr>
        <w:widowControl/>
        <w:pBdr>
          <w:top w:val="nil"/>
          <w:left w:val="nil"/>
          <w:bottom w:val="nil"/>
          <w:right w:val="nil"/>
          <w:between w:val="nil"/>
        </w:pBdr>
        <w:spacing w:line="240" w:lineRule="auto"/>
        <w:ind w:left="0" w:right="72" w:hanging="2"/>
        <w:jc w:val="both"/>
        <w:rPr>
          <w:color w:val="000000"/>
          <w:sz w:val="22"/>
          <w:szCs w:val="22"/>
        </w:rPr>
      </w:pPr>
      <w:r>
        <w:rPr>
          <w:color w:val="000000"/>
          <w:sz w:val="22"/>
          <w:szCs w:val="22"/>
        </w:rPr>
        <w:t>“</w:t>
      </w:r>
      <w:r>
        <w:rPr>
          <w:b/>
          <w:color w:val="000000"/>
          <w:sz w:val="22"/>
          <w:szCs w:val="22"/>
        </w:rPr>
        <w:t>Transfer</w:t>
      </w:r>
      <w:r>
        <w:rPr>
          <w:color w:val="000000"/>
          <w:sz w:val="22"/>
          <w:szCs w:val="22"/>
        </w:rPr>
        <w:t>” shall mean any sale, assignment, transfer, conveyance, pledge, encumbrance, grant or other disposition, direct or indirect, voluntary, involuntary, or by operation of law, and with or without consideration, by a Member</w:t>
      </w:r>
      <w:r w:rsidR="0017032F">
        <w:rPr>
          <w:color w:val="000000"/>
          <w:sz w:val="22"/>
          <w:szCs w:val="22"/>
        </w:rPr>
        <w:t xml:space="preserve">. </w:t>
      </w:r>
      <w:r>
        <w:rPr>
          <w:color w:val="000000"/>
          <w:sz w:val="22"/>
          <w:szCs w:val="22"/>
        </w:rPr>
        <w:t>“</w:t>
      </w:r>
      <w:r>
        <w:rPr>
          <w:b/>
          <w:color w:val="000000"/>
          <w:sz w:val="22"/>
          <w:szCs w:val="22"/>
        </w:rPr>
        <w:t>Transferee</w:t>
      </w:r>
      <w:r>
        <w:rPr>
          <w:color w:val="000000"/>
          <w:sz w:val="22"/>
          <w:szCs w:val="22"/>
        </w:rPr>
        <w:t>” and “</w:t>
      </w:r>
      <w:r>
        <w:rPr>
          <w:b/>
          <w:color w:val="000000"/>
          <w:sz w:val="22"/>
          <w:szCs w:val="22"/>
        </w:rPr>
        <w:t>Transferor</w:t>
      </w:r>
      <w:r>
        <w:rPr>
          <w:color w:val="000000"/>
          <w:sz w:val="22"/>
          <w:szCs w:val="22"/>
        </w:rPr>
        <w:t>” shall refer to the Persons Transferring and receiving, respectively, the applicable Units in accordance with the terms of this Agreement.</w:t>
      </w:r>
    </w:p>
    <w:p w14:paraId="1B0080B9"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7D56EAA8" w14:textId="351446E2" w:rsidR="00B3531D" w:rsidRDefault="00000000">
      <w:pPr>
        <w:widowControl/>
        <w:pBdr>
          <w:top w:val="nil"/>
          <w:left w:val="nil"/>
          <w:bottom w:val="nil"/>
          <w:right w:val="nil"/>
          <w:between w:val="nil"/>
        </w:pBdr>
        <w:spacing w:line="240" w:lineRule="auto"/>
        <w:ind w:left="0" w:right="72" w:hanging="2"/>
        <w:jc w:val="both"/>
        <w:rPr>
          <w:color w:val="000000"/>
          <w:sz w:val="22"/>
          <w:szCs w:val="22"/>
        </w:rPr>
      </w:pPr>
      <w:r>
        <w:rPr>
          <w:color w:val="000000"/>
          <w:sz w:val="22"/>
          <w:szCs w:val="22"/>
        </w:rPr>
        <w:t>“</w:t>
      </w:r>
      <w:r>
        <w:rPr>
          <w:b/>
          <w:color w:val="000000"/>
          <w:sz w:val="22"/>
          <w:szCs w:val="22"/>
        </w:rPr>
        <w:t>Units</w:t>
      </w:r>
      <w:r>
        <w:rPr>
          <w:color w:val="000000"/>
          <w:sz w:val="22"/>
          <w:szCs w:val="22"/>
        </w:rPr>
        <w:t>” shall mean units of ownership interest in the Company into which the Members’ ownership interests in the Company are divided, and include Class A Units, Class B Units, and any other type or Class of ownership Units created in accordance with this Agreement. The Units as of the date of this Agreement are set forth opposite each Member’s name on the Member List</w:t>
      </w:r>
      <w:r w:rsidR="0017032F">
        <w:rPr>
          <w:color w:val="000000"/>
          <w:sz w:val="22"/>
          <w:szCs w:val="22"/>
        </w:rPr>
        <w:t xml:space="preserve">. </w:t>
      </w:r>
      <w:r>
        <w:rPr>
          <w:color w:val="000000"/>
          <w:sz w:val="22"/>
          <w:szCs w:val="22"/>
        </w:rPr>
        <w:t>Any reference to any action requiring the consent of the Members or vote of a certain number/percentage/quorum of Units (or other similar language) shall be deemed to exclude the Class B Units for all purposes.</w:t>
      </w:r>
    </w:p>
    <w:p w14:paraId="0A752ABE"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4BF56A4E" w14:textId="77777777" w:rsidR="00B3531D" w:rsidRDefault="00000000">
      <w:pPr>
        <w:widowControl/>
        <w:tabs>
          <w:tab w:val="left" w:pos="756"/>
        </w:tabs>
        <w:ind w:left="0" w:hanging="2"/>
        <w:jc w:val="both"/>
        <w:rPr>
          <w:sz w:val="22"/>
          <w:szCs w:val="22"/>
        </w:rPr>
      </w:pPr>
      <w:r>
        <w:rPr>
          <w:sz w:val="22"/>
          <w:szCs w:val="22"/>
        </w:rPr>
        <w:t>B.</w:t>
      </w:r>
      <w:r>
        <w:rPr>
          <w:sz w:val="22"/>
          <w:szCs w:val="22"/>
        </w:rPr>
        <w:tab/>
      </w:r>
      <w:r>
        <w:rPr>
          <w:sz w:val="22"/>
          <w:szCs w:val="22"/>
          <w:u w:val="single"/>
        </w:rPr>
        <w:t>Rules of Construction</w:t>
      </w:r>
      <w:r>
        <w:rPr>
          <w:sz w:val="22"/>
          <w:szCs w:val="22"/>
        </w:rPr>
        <w:t>.</w:t>
      </w:r>
    </w:p>
    <w:p w14:paraId="20FBFD6B" w14:textId="77777777" w:rsidR="00B3531D" w:rsidRDefault="00B3531D">
      <w:pPr>
        <w:widowControl/>
        <w:pBdr>
          <w:top w:val="nil"/>
          <w:left w:val="nil"/>
          <w:bottom w:val="nil"/>
          <w:right w:val="nil"/>
          <w:between w:val="nil"/>
        </w:pBdr>
        <w:spacing w:line="240" w:lineRule="auto"/>
        <w:ind w:left="0" w:hanging="2"/>
        <w:jc w:val="both"/>
        <w:rPr>
          <w:color w:val="000000"/>
          <w:sz w:val="22"/>
          <w:szCs w:val="22"/>
        </w:rPr>
      </w:pPr>
    </w:p>
    <w:p w14:paraId="7E35A57E" w14:textId="77777777" w:rsidR="00B3531D" w:rsidRDefault="00000000">
      <w:pPr>
        <w:widowControl/>
        <w:pBdr>
          <w:top w:val="nil"/>
          <w:left w:val="nil"/>
          <w:bottom w:val="nil"/>
          <w:right w:val="nil"/>
          <w:between w:val="nil"/>
        </w:pBdr>
        <w:spacing w:after="360" w:line="240" w:lineRule="auto"/>
        <w:ind w:left="0" w:right="72" w:hanging="2"/>
        <w:jc w:val="both"/>
        <w:rPr>
          <w:color w:val="000000"/>
          <w:sz w:val="22"/>
          <w:szCs w:val="22"/>
        </w:rPr>
      </w:pPr>
      <w:r>
        <w:rPr>
          <w:color w:val="000000"/>
          <w:sz w:val="22"/>
          <w:szCs w:val="22"/>
        </w:rPr>
        <w:t>Definitions in this Agreement apply equally to both the singular and plural forms of the defined terms. The words “include” and “including” shall be deemed to be followed by the phrase “without limitation.” The terms “herein,” “hereof’ and “hereunder” and other words of similar import refer to this Agreement as a whole and not to any particular Section, paragraph or subdivision. The Section titles appear as a matter of convenience only and shall not affect the interpretation of this Agreement. All Section, paragraph, clause, Exhibit or Schedule references not attributed to a particular document shall be references to such parts of this Agreement.</w:t>
      </w:r>
    </w:p>
    <w:p w14:paraId="6B1AD8BE" w14:textId="77777777" w:rsidR="00B3531D" w:rsidRDefault="00000000">
      <w:pPr>
        <w:widowControl/>
        <w:pBdr>
          <w:top w:val="nil"/>
          <w:left w:val="nil"/>
          <w:bottom w:val="nil"/>
          <w:right w:val="nil"/>
          <w:between w:val="nil"/>
        </w:pBdr>
        <w:spacing w:line="240" w:lineRule="auto"/>
        <w:ind w:left="0" w:right="72" w:hanging="2"/>
        <w:jc w:val="center"/>
        <w:rPr>
          <w:color w:val="000000"/>
          <w:sz w:val="22"/>
          <w:szCs w:val="22"/>
        </w:rPr>
      </w:pPr>
      <w:r>
        <w:br w:type="page"/>
      </w:r>
      <w:r>
        <w:rPr>
          <w:b/>
          <w:color w:val="000000"/>
          <w:sz w:val="22"/>
          <w:szCs w:val="22"/>
        </w:rPr>
        <w:lastRenderedPageBreak/>
        <w:t>Exhibit A</w:t>
      </w:r>
    </w:p>
    <w:p w14:paraId="7FF9E888" w14:textId="77777777" w:rsidR="00B3531D" w:rsidRDefault="00000000">
      <w:pPr>
        <w:widowControl/>
        <w:pBdr>
          <w:top w:val="nil"/>
          <w:left w:val="nil"/>
          <w:bottom w:val="nil"/>
          <w:right w:val="nil"/>
          <w:between w:val="nil"/>
        </w:pBdr>
        <w:spacing w:after="360" w:line="240" w:lineRule="auto"/>
        <w:ind w:left="0" w:right="72" w:hanging="2"/>
        <w:jc w:val="center"/>
        <w:rPr>
          <w:color w:val="000000"/>
          <w:sz w:val="22"/>
          <w:szCs w:val="22"/>
        </w:rPr>
      </w:pPr>
      <w:r>
        <w:rPr>
          <w:b/>
          <w:color w:val="000000"/>
          <w:sz w:val="22"/>
          <w:szCs w:val="22"/>
        </w:rPr>
        <w:t>Member List as of _________ __, 20__</w:t>
      </w:r>
    </w:p>
    <w:tbl>
      <w:tblPr>
        <w:tblStyle w:val="a"/>
        <w:tblW w:w="64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28"/>
        <w:gridCol w:w="1989"/>
      </w:tblGrid>
      <w:tr w:rsidR="00B3531D" w14:paraId="150733FA" w14:textId="77777777">
        <w:trPr>
          <w:cantSplit/>
          <w:jc w:val="center"/>
        </w:trPr>
        <w:tc>
          <w:tcPr>
            <w:tcW w:w="4428" w:type="dxa"/>
            <w:shd w:val="clear" w:color="auto" w:fill="DFDFDF"/>
          </w:tcPr>
          <w:p w14:paraId="315A9ED2" w14:textId="77777777" w:rsidR="00B3531D" w:rsidRDefault="00000000">
            <w:pPr>
              <w:ind w:left="0" w:hanging="2"/>
            </w:pPr>
            <w:r>
              <w:t>Name and Notice Information</w:t>
            </w:r>
          </w:p>
        </w:tc>
        <w:tc>
          <w:tcPr>
            <w:tcW w:w="1989" w:type="dxa"/>
            <w:shd w:val="clear" w:color="auto" w:fill="DFDFDF"/>
          </w:tcPr>
          <w:p w14:paraId="7C8BAA0A" w14:textId="77777777" w:rsidR="00B3531D" w:rsidRDefault="00000000">
            <w:pPr>
              <w:ind w:left="0" w:hanging="2"/>
            </w:pPr>
            <w:r>
              <w:t>Units</w:t>
            </w:r>
          </w:p>
        </w:tc>
      </w:tr>
      <w:tr w:rsidR="00B3531D" w14:paraId="796BAB69" w14:textId="77777777">
        <w:trPr>
          <w:cantSplit/>
          <w:jc w:val="center"/>
        </w:trPr>
        <w:tc>
          <w:tcPr>
            <w:tcW w:w="4428" w:type="dxa"/>
            <w:shd w:val="clear" w:color="auto" w:fill="auto"/>
          </w:tcPr>
          <w:p w14:paraId="5061B857" w14:textId="77777777" w:rsidR="00B3531D" w:rsidRDefault="00B3531D">
            <w:pPr>
              <w:ind w:left="0" w:hanging="2"/>
            </w:pPr>
          </w:p>
          <w:p w14:paraId="4FE9B620" w14:textId="77777777" w:rsidR="00B3531D" w:rsidRDefault="00000000">
            <w:pPr>
              <w:ind w:left="0" w:hanging="2"/>
            </w:pPr>
            <w:r>
              <w:t>[MEMBER 1]</w:t>
            </w:r>
          </w:p>
          <w:p w14:paraId="53FCBF44" w14:textId="77777777" w:rsidR="00B3531D" w:rsidRDefault="00000000">
            <w:pPr>
              <w:ind w:left="0" w:hanging="2"/>
            </w:pPr>
            <w:r>
              <w:t>[ADDRESS]</w:t>
            </w:r>
          </w:p>
          <w:p w14:paraId="22428526" w14:textId="77777777" w:rsidR="00B3531D" w:rsidRDefault="00000000">
            <w:pPr>
              <w:ind w:left="0" w:hanging="2"/>
            </w:pPr>
            <w:r>
              <w:t>Phone: ____________________</w:t>
            </w:r>
            <w:r>
              <w:br/>
              <w:t>Email: _____________@____________</w:t>
            </w:r>
          </w:p>
          <w:p w14:paraId="6CFAB66E" w14:textId="77777777" w:rsidR="00B3531D" w:rsidRDefault="00B3531D">
            <w:pPr>
              <w:ind w:left="0" w:hanging="2"/>
            </w:pPr>
          </w:p>
        </w:tc>
        <w:tc>
          <w:tcPr>
            <w:tcW w:w="1989" w:type="dxa"/>
            <w:shd w:val="clear" w:color="auto" w:fill="auto"/>
          </w:tcPr>
          <w:p w14:paraId="69357991" w14:textId="77777777" w:rsidR="00B3531D" w:rsidRDefault="00B3531D">
            <w:pPr>
              <w:ind w:left="0" w:hanging="2"/>
            </w:pPr>
          </w:p>
          <w:p w14:paraId="4385A730" w14:textId="77777777" w:rsidR="00B3531D" w:rsidRDefault="00000000">
            <w:pPr>
              <w:ind w:left="0" w:hanging="2"/>
            </w:pPr>
            <w:r>
              <w:t>[Amount]</w:t>
            </w:r>
            <w:r>
              <w:br/>
            </w:r>
            <w:r>
              <w:rPr>
                <w:b/>
              </w:rPr>
              <w:t>Class A Units*</w:t>
            </w:r>
          </w:p>
        </w:tc>
      </w:tr>
      <w:tr w:rsidR="00B3531D" w14:paraId="52B9E68C" w14:textId="77777777">
        <w:trPr>
          <w:cantSplit/>
          <w:jc w:val="center"/>
        </w:trPr>
        <w:tc>
          <w:tcPr>
            <w:tcW w:w="4428" w:type="dxa"/>
            <w:shd w:val="clear" w:color="auto" w:fill="auto"/>
          </w:tcPr>
          <w:p w14:paraId="329BC638" w14:textId="77777777" w:rsidR="00B3531D" w:rsidRDefault="00B3531D">
            <w:pPr>
              <w:ind w:left="0" w:hanging="2"/>
            </w:pPr>
          </w:p>
          <w:p w14:paraId="1D101B8D" w14:textId="77777777" w:rsidR="00B3531D" w:rsidRDefault="00000000">
            <w:pPr>
              <w:ind w:left="0" w:hanging="2"/>
            </w:pPr>
            <w:r>
              <w:t>[MEMBER 2]</w:t>
            </w:r>
          </w:p>
          <w:p w14:paraId="0DFDB576" w14:textId="77777777" w:rsidR="00B3531D" w:rsidRDefault="00000000">
            <w:pPr>
              <w:ind w:left="0" w:hanging="2"/>
            </w:pPr>
            <w:r>
              <w:t>[ADDRESS]</w:t>
            </w:r>
          </w:p>
          <w:p w14:paraId="59271D0C" w14:textId="77777777" w:rsidR="00B3531D" w:rsidRDefault="00000000">
            <w:pPr>
              <w:ind w:left="0" w:hanging="2"/>
            </w:pPr>
            <w:r>
              <w:t>Phone: ____________________</w:t>
            </w:r>
            <w:r>
              <w:br/>
              <w:t>Email: _____________@____________</w:t>
            </w:r>
          </w:p>
          <w:p w14:paraId="4C924381" w14:textId="77777777" w:rsidR="00B3531D" w:rsidRDefault="00B3531D">
            <w:pPr>
              <w:ind w:left="0" w:hanging="2"/>
            </w:pPr>
          </w:p>
        </w:tc>
        <w:tc>
          <w:tcPr>
            <w:tcW w:w="1989" w:type="dxa"/>
            <w:shd w:val="clear" w:color="auto" w:fill="auto"/>
          </w:tcPr>
          <w:p w14:paraId="22348627" w14:textId="77777777" w:rsidR="00B3531D" w:rsidRDefault="00B3531D">
            <w:pPr>
              <w:ind w:left="0" w:hanging="2"/>
            </w:pPr>
          </w:p>
          <w:p w14:paraId="540B5B49" w14:textId="77777777" w:rsidR="00B3531D" w:rsidRDefault="00000000">
            <w:pPr>
              <w:ind w:left="0" w:hanging="2"/>
            </w:pPr>
            <w:r>
              <w:t>[Amount]</w:t>
            </w:r>
            <w:r>
              <w:br/>
            </w:r>
            <w:r>
              <w:rPr>
                <w:b/>
              </w:rPr>
              <w:t>Class A Units*</w:t>
            </w:r>
          </w:p>
        </w:tc>
      </w:tr>
      <w:tr w:rsidR="00B3531D" w14:paraId="392C13B4" w14:textId="77777777">
        <w:trPr>
          <w:cantSplit/>
          <w:jc w:val="center"/>
        </w:trPr>
        <w:tc>
          <w:tcPr>
            <w:tcW w:w="4428" w:type="dxa"/>
            <w:shd w:val="clear" w:color="auto" w:fill="auto"/>
          </w:tcPr>
          <w:p w14:paraId="40CE5955" w14:textId="77777777" w:rsidR="00B3531D" w:rsidRDefault="00B3531D">
            <w:pPr>
              <w:ind w:left="0" w:hanging="2"/>
            </w:pPr>
          </w:p>
          <w:p w14:paraId="4745EEDD" w14:textId="77777777" w:rsidR="00B3531D" w:rsidRDefault="00000000">
            <w:pPr>
              <w:ind w:left="0" w:hanging="2"/>
            </w:pPr>
            <w:r>
              <w:t>[INVESTOR]</w:t>
            </w:r>
          </w:p>
          <w:p w14:paraId="60E97E15" w14:textId="77777777" w:rsidR="00B3531D" w:rsidRDefault="00000000">
            <w:pPr>
              <w:ind w:left="0" w:hanging="2"/>
            </w:pPr>
            <w:r>
              <w:t>[ADDRESS]</w:t>
            </w:r>
          </w:p>
          <w:p w14:paraId="7896D7BF" w14:textId="77777777" w:rsidR="00B3531D" w:rsidRDefault="00000000">
            <w:pPr>
              <w:ind w:left="0" w:hanging="2"/>
            </w:pPr>
            <w:r>
              <w:t>Phone: ____________________</w:t>
            </w:r>
            <w:r>
              <w:br/>
              <w:t>Email: _____________@____________</w:t>
            </w:r>
          </w:p>
          <w:p w14:paraId="4DDFBEB6" w14:textId="77777777" w:rsidR="00B3531D" w:rsidRDefault="00B3531D">
            <w:pPr>
              <w:ind w:left="0" w:hanging="2"/>
            </w:pPr>
          </w:p>
        </w:tc>
        <w:tc>
          <w:tcPr>
            <w:tcW w:w="1989" w:type="dxa"/>
            <w:shd w:val="clear" w:color="auto" w:fill="auto"/>
          </w:tcPr>
          <w:p w14:paraId="1BA41D6B" w14:textId="77777777" w:rsidR="00B3531D" w:rsidRDefault="00B3531D">
            <w:pPr>
              <w:ind w:left="0" w:hanging="2"/>
            </w:pPr>
          </w:p>
          <w:p w14:paraId="0209486C" w14:textId="77777777" w:rsidR="00B3531D" w:rsidRDefault="00000000">
            <w:pPr>
              <w:ind w:left="0" w:hanging="2"/>
            </w:pPr>
            <w:r>
              <w:t>[Amount]</w:t>
            </w:r>
            <w:r>
              <w:br/>
            </w:r>
            <w:r>
              <w:rPr>
                <w:b/>
              </w:rPr>
              <w:t>Class A Units</w:t>
            </w:r>
          </w:p>
        </w:tc>
      </w:tr>
      <w:tr w:rsidR="00B3531D" w14:paraId="5B1C0F69" w14:textId="77777777">
        <w:trPr>
          <w:cantSplit/>
          <w:jc w:val="center"/>
        </w:trPr>
        <w:tc>
          <w:tcPr>
            <w:tcW w:w="4428" w:type="dxa"/>
            <w:shd w:val="clear" w:color="auto" w:fill="auto"/>
          </w:tcPr>
          <w:p w14:paraId="6AFCAA45" w14:textId="77777777" w:rsidR="00B3531D" w:rsidRDefault="00B3531D">
            <w:pPr>
              <w:ind w:left="0" w:hanging="2"/>
            </w:pPr>
          </w:p>
          <w:p w14:paraId="7A1D0DA7" w14:textId="77777777" w:rsidR="00B3531D" w:rsidRDefault="00000000">
            <w:pPr>
              <w:ind w:left="0" w:hanging="2"/>
            </w:pPr>
            <w:r>
              <w:t>[INVESTOR]</w:t>
            </w:r>
          </w:p>
          <w:p w14:paraId="47A1B1C9" w14:textId="77777777" w:rsidR="00B3531D" w:rsidRDefault="00000000">
            <w:pPr>
              <w:ind w:left="0" w:hanging="2"/>
            </w:pPr>
            <w:r>
              <w:t>[ADDRESS]</w:t>
            </w:r>
          </w:p>
          <w:p w14:paraId="212E3813" w14:textId="77777777" w:rsidR="00B3531D" w:rsidRDefault="00000000">
            <w:pPr>
              <w:ind w:left="0" w:hanging="2"/>
            </w:pPr>
            <w:r>
              <w:t>Phone: ____________________</w:t>
            </w:r>
            <w:r>
              <w:br/>
              <w:t>Email: _____________@____________</w:t>
            </w:r>
          </w:p>
          <w:p w14:paraId="0529F265" w14:textId="77777777" w:rsidR="00B3531D" w:rsidRDefault="00B3531D">
            <w:pPr>
              <w:ind w:left="0" w:hanging="2"/>
            </w:pPr>
          </w:p>
        </w:tc>
        <w:tc>
          <w:tcPr>
            <w:tcW w:w="1989" w:type="dxa"/>
            <w:shd w:val="clear" w:color="auto" w:fill="auto"/>
          </w:tcPr>
          <w:p w14:paraId="3544B6BA" w14:textId="77777777" w:rsidR="00B3531D" w:rsidRDefault="00B3531D">
            <w:pPr>
              <w:ind w:left="0" w:hanging="2"/>
            </w:pPr>
          </w:p>
          <w:p w14:paraId="2822D397" w14:textId="77777777" w:rsidR="00B3531D" w:rsidRDefault="00000000">
            <w:pPr>
              <w:ind w:left="0" w:hanging="2"/>
            </w:pPr>
            <w:r>
              <w:t>[Amount]</w:t>
            </w:r>
            <w:r>
              <w:br/>
            </w:r>
            <w:r>
              <w:rPr>
                <w:b/>
              </w:rPr>
              <w:t>Class A Units</w:t>
            </w:r>
          </w:p>
        </w:tc>
      </w:tr>
    </w:tbl>
    <w:p w14:paraId="5E881AE4" w14:textId="77777777" w:rsidR="00B3531D" w:rsidRDefault="00B3531D">
      <w:pPr>
        <w:widowControl/>
        <w:pBdr>
          <w:top w:val="nil"/>
          <w:left w:val="nil"/>
          <w:bottom w:val="nil"/>
          <w:right w:val="nil"/>
          <w:between w:val="nil"/>
        </w:pBdr>
        <w:spacing w:after="240" w:line="240" w:lineRule="auto"/>
        <w:ind w:left="0" w:right="72" w:hanging="2"/>
        <w:jc w:val="both"/>
        <w:rPr>
          <w:color w:val="000000"/>
          <w:sz w:val="22"/>
          <w:szCs w:val="22"/>
        </w:rPr>
      </w:pPr>
    </w:p>
    <w:p w14:paraId="267C7E50" w14:textId="373BBCC1" w:rsidR="00B3531D" w:rsidRDefault="00000000">
      <w:pPr>
        <w:widowControl/>
        <w:pBdr>
          <w:top w:val="nil"/>
          <w:left w:val="nil"/>
          <w:bottom w:val="nil"/>
          <w:right w:val="nil"/>
          <w:between w:val="nil"/>
        </w:pBdr>
        <w:spacing w:after="240" w:line="240" w:lineRule="auto"/>
        <w:ind w:left="0" w:right="72" w:hanging="2"/>
        <w:jc w:val="both"/>
        <w:rPr>
          <w:color w:val="000000"/>
          <w:sz w:val="22"/>
          <w:szCs w:val="22"/>
        </w:rPr>
      </w:pPr>
      <w:r>
        <w:rPr>
          <w:b/>
          <w:color w:val="000000"/>
          <w:sz w:val="22"/>
          <w:szCs w:val="22"/>
        </w:rPr>
        <w:t>*</w:t>
      </w:r>
      <w:r>
        <w:rPr>
          <w:b/>
          <w:color w:val="000000"/>
          <w:sz w:val="22"/>
          <w:szCs w:val="22"/>
        </w:rPr>
        <w:tab/>
      </w:r>
      <w:r>
        <w:rPr>
          <w:color w:val="000000"/>
          <w:sz w:val="22"/>
          <w:szCs w:val="22"/>
        </w:rPr>
        <w:t>The Unvested portion of these Class A Units are subject to the Company’s Buy-Back Rights (</w:t>
      </w:r>
      <w:r w:rsidR="00D1682E">
        <w:rPr>
          <w:color w:val="000000"/>
          <w:sz w:val="22"/>
          <w:szCs w:val="22"/>
        </w:rPr>
        <w:t>s</w:t>
      </w:r>
      <w:r>
        <w:rPr>
          <w:color w:val="000000"/>
          <w:sz w:val="22"/>
          <w:szCs w:val="22"/>
        </w:rPr>
        <w:t>ee Section 6) as though they were Unvested Class B Units in accordance with the following schedule:</w:t>
      </w:r>
    </w:p>
    <w:p w14:paraId="1106829B" w14:textId="2C37E376" w:rsidR="00B3531D" w:rsidRDefault="00000000" w:rsidP="00FD43AE">
      <w:pPr>
        <w:widowControl/>
        <w:numPr>
          <w:ilvl w:val="0"/>
          <w:numId w:val="18"/>
        </w:numPr>
        <w:pBdr>
          <w:top w:val="nil"/>
          <w:left w:val="nil"/>
          <w:bottom w:val="nil"/>
          <w:right w:val="nil"/>
          <w:between w:val="nil"/>
        </w:pBdr>
        <w:spacing w:after="360" w:line="240" w:lineRule="auto"/>
        <w:ind w:leftChars="299" w:left="720" w:right="72" w:hanging="2"/>
        <w:jc w:val="both"/>
        <w:rPr>
          <w:color w:val="000000"/>
          <w:sz w:val="22"/>
          <w:szCs w:val="22"/>
        </w:rPr>
      </w:pPr>
      <w:r>
        <w:rPr>
          <w:color w:val="000000"/>
          <w:sz w:val="22"/>
          <w:szCs w:val="22"/>
          <w:u w:val="single"/>
        </w:rPr>
        <w:t>Cliff Vesting</w:t>
      </w:r>
      <w:r>
        <w:rPr>
          <w:color w:val="000000"/>
          <w:sz w:val="22"/>
          <w:szCs w:val="22"/>
        </w:rPr>
        <w:t>. Upon grant each Class A Unit shall be deemed to be Unvested Units</w:t>
      </w:r>
      <w:r w:rsidR="0017032F">
        <w:rPr>
          <w:color w:val="000000"/>
          <w:sz w:val="22"/>
          <w:szCs w:val="22"/>
        </w:rPr>
        <w:t xml:space="preserve">. </w:t>
      </w:r>
      <w:r>
        <w:rPr>
          <w:color w:val="000000"/>
          <w:sz w:val="22"/>
          <w:szCs w:val="22"/>
        </w:rPr>
        <w:t>On the twelve (12) month anniversary of the date of issuance of the applicable Class A Units, if the applicable Class A Member has been in continuous Service to the Company, the number of Class A Units equal to 25% of the total number of Class A Units held by such Member shall become Vested Units.</w:t>
      </w:r>
    </w:p>
    <w:p w14:paraId="41CD28FC" w14:textId="0535B0F9" w:rsidR="00B3531D" w:rsidRDefault="00000000" w:rsidP="00FD43AE">
      <w:pPr>
        <w:widowControl/>
        <w:numPr>
          <w:ilvl w:val="0"/>
          <w:numId w:val="18"/>
        </w:numPr>
        <w:pBdr>
          <w:top w:val="nil"/>
          <w:left w:val="nil"/>
          <w:bottom w:val="nil"/>
          <w:right w:val="nil"/>
          <w:between w:val="nil"/>
        </w:pBdr>
        <w:spacing w:after="360" w:line="240" w:lineRule="auto"/>
        <w:ind w:leftChars="299" w:left="720" w:right="72" w:hanging="2"/>
        <w:jc w:val="both"/>
        <w:rPr>
          <w:color w:val="000000"/>
          <w:sz w:val="22"/>
          <w:szCs w:val="22"/>
        </w:rPr>
      </w:pPr>
      <w:r>
        <w:rPr>
          <w:color w:val="000000"/>
          <w:sz w:val="22"/>
          <w:szCs w:val="22"/>
          <w:u w:val="single"/>
        </w:rPr>
        <w:t>Monthly Vesting</w:t>
      </w:r>
      <w:r w:rsidR="0017032F">
        <w:rPr>
          <w:color w:val="000000"/>
          <w:sz w:val="22"/>
          <w:szCs w:val="22"/>
        </w:rPr>
        <w:t xml:space="preserve">. </w:t>
      </w:r>
      <w:r>
        <w:rPr>
          <w:color w:val="000000"/>
          <w:sz w:val="22"/>
          <w:szCs w:val="22"/>
        </w:rPr>
        <w:t xml:space="preserve">Each month after the twelve (12) month anniversary, on the same day of the month as the </w:t>
      </w:r>
      <w:r w:rsidR="00FD43AE">
        <w:rPr>
          <w:color w:val="000000"/>
          <w:sz w:val="22"/>
          <w:szCs w:val="22"/>
        </w:rPr>
        <w:t>applicable v</w:t>
      </w:r>
      <w:r>
        <w:rPr>
          <w:color w:val="000000"/>
          <w:sz w:val="22"/>
          <w:szCs w:val="22"/>
        </w:rPr>
        <w:t xml:space="preserve">esting </w:t>
      </w:r>
      <w:r w:rsidR="00FD43AE">
        <w:rPr>
          <w:color w:val="000000"/>
          <w:sz w:val="22"/>
          <w:szCs w:val="22"/>
        </w:rPr>
        <w:t>c</w:t>
      </w:r>
      <w:r>
        <w:rPr>
          <w:color w:val="000000"/>
          <w:sz w:val="22"/>
          <w:szCs w:val="22"/>
        </w:rPr>
        <w:t xml:space="preserve">ommencement </w:t>
      </w:r>
      <w:r w:rsidR="00FD43AE">
        <w:rPr>
          <w:color w:val="000000"/>
          <w:sz w:val="22"/>
          <w:szCs w:val="22"/>
        </w:rPr>
        <w:t>d</w:t>
      </w:r>
      <w:r>
        <w:rPr>
          <w:color w:val="000000"/>
          <w:sz w:val="22"/>
          <w:szCs w:val="22"/>
        </w:rPr>
        <w:t>ate, if the Member has been in continuous Service to the Company as of such date, the number of additional Class A Units equal to the amount obtained by multiplying (i) the total number of Class A Units held by such Member, by (ii) 1/36</w:t>
      </w:r>
      <w:r>
        <w:rPr>
          <w:color w:val="000000"/>
          <w:sz w:val="22"/>
          <w:szCs w:val="22"/>
          <w:vertAlign w:val="superscript"/>
        </w:rPr>
        <w:t>th</w:t>
      </w:r>
      <w:r>
        <w:rPr>
          <w:color w:val="000000"/>
          <w:sz w:val="22"/>
          <w:szCs w:val="22"/>
        </w:rPr>
        <w:t>, shall become Vested Class A Units. Such monthly vesting shall continue until the Class A Member’s Service to the Company is terminated, or all of the applicable Class A Units have become Vested Class A Units.</w:t>
      </w:r>
    </w:p>
    <w:p w14:paraId="76AA199F" w14:textId="77777777" w:rsidR="00B3531D" w:rsidRDefault="00000000">
      <w:pPr>
        <w:ind w:left="0" w:hanging="2"/>
      </w:pPr>
      <w:r>
        <w:lastRenderedPageBreak/>
        <w:br w:type="page"/>
      </w:r>
    </w:p>
    <w:p w14:paraId="76A5CCF0" w14:textId="77777777" w:rsidR="00B3531D" w:rsidRDefault="00000000">
      <w:pPr>
        <w:widowControl/>
        <w:pBdr>
          <w:top w:val="nil"/>
          <w:left w:val="nil"/>
          <w:bottom w:val="nil"/>
          <w:right w:val="nil"/>
          <w:between w:val="nil"/>
        </w:pBdr>
        <w:spacing w:after="360" w:line="240" w:lineRule="auto"/>
        <w:ind w:left="0" w:right="72" w:hanging="2"/>
        <w:jc w:val="center"/>
        <w:rPr>
          <w:color w:val="000000"/>
          <w:sz w:val="22"/>
          <w:szCs w:val="22"/>
        </w:rPr>
      </w:pPr>
      <w:r>
        <w:rPr>
          <w:b/>
          <w:color w:val="000000"/>
          <w:sz w:val="22"/>
          <w:szCs w:val="22"/>
        </w:rPr>
        <w:lastRenderedPageBreak/>
        <w:t>Class B Common Units*</w:t>
      </w:r>
    </w:p>
    <w:tbl>
      <w:tblPr>
        <w:tblStyle w:val="a0"/>
        <w:tblW w:w="64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28"/>
        <w:gridCol w:w="1989"/>
      </w:tblGrid>
      <w:tr w:rsidR="00B3531D" w14:paraId="79CCDE59" w14:textId="77777777">
        <w:trPr>
          <w:cantSplit/>
          <w:jc w:val="center"/>
        </w:trPr>
        <w:tc>
          <w:tcPr>
            <w:tcW w:w="4428" w:type="dxa"/>
            <w:tcBorders>
              <w:top w:val="single" w:sz="4" w:space="0" w:color="000000"/>
              <w:left w:val="single" w:sz="4" w:space="0" w:color="000000"/>
              <w:bottom w:val="single" w:sz="4" w:space="0" w:color="000000"/>
              <w:right w:val="single" w:sz="4" w:space="0" w:color="000000"/>
            </w:tcBorders>
            <w:shd w:val="clear" w:color="auto" w:fill="E6E6E6"/>
          </w:tcPr>
          <w:p w14:paraId="51B40DD8" w14:textId="77777777" w:rsidR="00B3531D" w:rsidRDefault="00000000">
            <w:pPr>
              <w:ind w:left="0" w:hanging="2"/>
            </w:pPr>
            <w:r>
              <w:rPr>
                <w:b/>
              </w:rPr>
              <w:t>Name and Notice Information</w:t>
            </w:r>
          </w:p>
        </w:tc>
        <w:tc>
          <w:tcPr>
            <w:tcW w:w="1989" w:type="dxa"/>
            <w:tcBorders>
              <w:top w:val="single" w:sz="4" w:space="0" w:color="000000"/>
              <w:left w:val="single" w:sz="4" w:space="0" w:color="000000"/>
              <w:bottom w:val="single" w:sz="4" w:space="0" w:color="000000"/>
              <w:right w:val="single" w:sz="4" w:space="0" w:color="000000"/>
            </w:tcBorders>
            <w:shd w:val="clear" w:color="auto" w:fill="E6E6E6"/>
          </w:tcPr>
          <w:p w14:paraId="0383FEA6" w14:textId="77777777" w:rsidR="00B3531D" w:rsidRDefault="00000000">
            <w:pPr>
              <w:ind w:left="0" w:hanging="2"/>
            </w:pPr>
            <w:r>
              <w:rPr>
                <w:b/>
              </w:rPr>
              <w:t>Units</w:t>
            </w:r>
          </w:p>
        </w:tc>
      </w:tr>
      <w:tr w:rsidR="00B3531D" w14:paraId="175FFD08" w14:textId="77777777">
        <w:trPr>
          <w:cantSplit/>
          <w:jc w:val="center"/>
        </w:trPr>
        <w:tc>
          <w:tcPr>
            <w:tcW w:w="4428" w:type="dxa"/>
            <w:shd w:val="clear" w:color="auto" w:fill="auto"/>
          </w:tcPr>
          <w:p w14:paraId="437AF770" w14:textId="77777777" w:rsidR="00B3531D" w:rsidRDefault="00B3531D">
            <w:pPr>
              <w:ind w:left="0" w:hanging="2"/>
            </w:pPr>
          </w:p>
          <w:p w14:paraId="5F736E4F" w14:textId="77777777" w:rsidR="00B3531D" w:rsidRDefault="00000000">
            <w:pPr>
              <w:ind w:left="0" w:hanging="2"/>
            </w:pPr>
            <w:r>
              <w:t>[NAME]</w:t>
            </w:r>
          </w:p>
          <w:p w14:paraId="6A5BB8BE" w14:textId="77777777" w:rsidR="00B3531D" w:rsidRDefault="00000000">
            <w:pPr>
              <w:ind w:left="0" w:hanging="2"/>
            </w:pPr>
            <w:r>
              <w:t>[ADDRESS]</w:t>
            </w:r>
          </w:p>
          <w:p w14:paraId="5BCB4E61" w14:textId="77777777" w:rsidR="00B3531D" w:rsidRDefault="00000000">
            <w:pPr>
              <w:ind w:left="0" w:hanging="2"/>
            </w:pPr>
            <w:r>
              <w:t>Phone: ____________________</w:t>
            </w:r>
            <w:r>
              <w:br/>
              <w:t>Email: _____________@____________</w:t>
            </w:r>
          </w:p>
          <w:p w14:paraId="218AB4A9" w14:textId="77777777" w:rsidR="00B3531D" w:rsidRDefault="00B3531D">
            <w:pPr>
              <w:ind w:left="0" w:hanging="2"/>
            </w:pPr>
          </w:p>
        </w:tc>
        <w:tc>
          <w:tcPr>
            <w:tcW w:w="1989" w:type="dxa"/>
            <w:shd w:val="clear" w:color="auto" w:fill="auto"/>
          </w:tcPr>
          <w:p w14:paraId="61416D91" w14:textId="77777777" w:rsidR="00B3531D" w:rsidRDefault="00B3531D">
            <w:pPr>
              <w:ind w:left="0" w:hanging="2"/>
            </w:pPr>
          </w:p>
          <w:p w14:paraId="26153A08" w14:textId="77777777" w:rsidR="00B3531D" w:rsidRDefault="00000000">
            <w:pPr>
              <w:ind w:left="0" w:hanging="2"/>
            </w:pPr>
            <w:r>
              <w:t>[Amount]</w:t>
            </w:r>
            <w:r>
              <w:br/>
            </w:r>
            <w:r>
              <w:rPr>
                <w:b/>
              </w:rPr>
              <w:t>Class B Units</w:t>
            </w:r>
          </w:p>
        </w:tc>
      </w:tr>
      <w:tr w:rsidR="00B3531D" w14:paraId="398A5186" w14:textId="77777777">
        <w:trPr>
          <w:cantSplit/>
          <w:jc w:val="center"/>
        </w:trPr>
        <w:tc>
          <w:tcPr>
            <w:tcW w:w="4428" w:type="dxa"/>
            <w:shd w:val="clear" w:color="auto" w:fill="auto"/>
          </w:tcPr>
          <w:p w14:paraId="587AD141" w14:textId="77777777" w:rsidR="00B3531D" w:rsidRDefault="00B3531D">
            <w:pPr>
              <w:ind w:left="0" w:hanging="2"/>
            </w:pPr>
          </w:p>
          <w:p w14:paraId="7ABA9109" w14:textId="77777777" w:rsidR="00B3531D" w:rsidRDefault="00000000">
            <w:pPr>
              <w:ind w:left="0" w:hanging="2"/>
            </w:pPr>
            <w:r>
              <w:t>[NAME]</w:t>
            </w:r>
          </w:p>
          <w:p w14:paraId="625B1215" w14:textId="77777777" w:rsidR="00B3531D" w:rsidRDefault="00000000">
            <w:pPr>
              <w:ind w:left="0" w:hanging="2"/>
            </w:pPr>
            <w:r>
              <w:t>[ADDRESS]</w:t>
            </w:r>
          </w:p>
          <w:p w14:paraId="5AD1AD95" w14:textId="77777777" w:rsidR="00B3531D" w:rsidRDefault="00000000">
            <w:pPr>
              <w:ind w:left="0" w:hanging="2"/>
            </w:pPr>
            <w:r>
              <w:t>Phone: ____________________</w:t>
            </w:r>
            <w:r>
              <w:br/>
              <w:t>Email: _____________@____________</w:t>
            </w:r>
          </w:p>
          <w:p w14:paraId="38FD13EE" w14:textId="77777777" w:rsidR="00B3531D" w:rsidRDefault="00B3531D">
            <w:pPr>
              <w:ind w:left="0" w:hanging="2"/>
            </w:pPr>
          </w:p>
        </w:tc>
        <w:tc>
          <w:tcPr>
            <w:tcW w:w="1989" w:type="dxa"/>
            <w:shd w:val="clear" w:color="auto" w:fill="auto"/>
          </w:tcPr>
          <w:p w14:paraId="5FF27364" w14:textId="77777777" w:rsidR="00B3531D" w:rsidRDefault="00B3531D">
            <w:pPr>
              <w:ind w:left="0" w:hanging="2"/>
            </w:pPr>
          </w:p>
          <w:p w14:paraId="7341ACAD" w14:textId="77777777" w:rsidR="00B3531D" w:rsidRDefault="00000000">
            <w:pPr>
              <w:ind w:left="0" w:hanging="2"/>
            </w:pPr>
            <w:r>
              <w:t>[Amount]</w:t>
            </w:r>
            <w:r>
              <w:br/>
            </w:r>
            <w:r>
              <w:rPr>
                <w:b/>
              </w:rPr>
              <w:t>Class B Units</w:t>
            </w:r>
          </w:p>
        </w:tc>
      </w:tr>
      <w:tr w:rsidR="00B3531D" w14:paraId="685C9E01" w14:textId="77777777">
        <w:trPr>
          <w:cantSplit/>
          <w:jc w:val="center"/>
        </w:trPr>
        <w:tc>
          <w:tcPr>
            <w:tcW w:w="4428" w:type="dxa"/>
            <w:shd w:val="clear" w:color="auto" w:fill="auto"/>
          </w:tcPr>
          <w:p w14:paraId="0A665215" w14:textId="77777777" w:rsidR="00B3531D" w:rsidRDefault="00B3531D">
            <w:pPr>
              <w:ind w:left="0" w:hanging="2"/>
            </w:pPr>
          </w:p>
          <w:p w14:paraId="12679F49" w14:textId="77777777" w:rsidR="00B3531D" w:rsidRDefault="00000000">
            <w:pPr>
              <w:ind w:left="0" w:hanging="2"/>
            </w:pPr>
            <w:r>
              <w:t>[NAME]</w:t>
            </w:r>
          </w:p>
          <w:p w14:paraId="2C567B14" w14:textId="77777777" w:rsidR="00B3531D" w:rsidRDefault="00000000">
            <w:pPr>
              <w:ind w:left="0" w:hanging="2"/>
            </w:pPr>
            <w:r>
              <w:t>[ADDRESS]</w:t>
            </w:r>
          </w:p>
          <w:p w14:paraId="0CBC73A7" w14:textId="77777777" w:rsidR="00B3531D" w:rsidRDefault="00000000">
            <w:pPr>
              <w:ind w:left="0" w:hanging="2"/>
            </w:pPr>
            <w:r>
              <w:t>Phone: ____________________</w:t>
            </w:r>
            <w:r>
              <w:br/>
              <w:t>Email: _____________@____________</w:t>
            </w:r>
          </w:p>
          <w:p w14:paraId="34AD88CA" w14:textId="77777777" w:rsidR="00B3531D" w:rsidRDefault="00B3531D">
            <w:pPr>
              <w:ind w:left="0" w:hanging="2"/>
            </w:pPr>
          </w:p>
        </w:tc>
        <w:tc>
          <w:tcPr>
            <w:tcW w:w="1989" w:type="dxa"/>
            <w:shd w:val="clear" w:color="auto" w:fill="auto"/>
          </w:tcPr>
          <w:p w14:paraId="00656CED" w14:textId="77777777" w:rsidR="00B3531D" w:rsidRDefault="00B3531D">
            <w:pPr>
              <w:ind w:left="0" w:hanging="2"/>
            </w:pPr>
          </w:p>
          <w:p w14:paraId="4E1074C6" w14:textId="77777777" w:rsidR="00B3531D" w:rsidRDefault="00000000">
            <w:pPr>
              <w:ind w:left="0" w:hanging="2"/>
            </w:pPr>
            <w:r>
              <w:t>[Amount]</w:t>
            </w:r>
            <w:r>
              <w:br/>
            </w:r>
            <w:r>
              <w:rPr>
                <w:b/>
              </w:rPr>
              <w:t>Class B Units</w:t>
            </w:r>
          </w:p>
        </w:tc>
      </w:tr>
      <w:tr w:rsidR="00B3531D" w14:paraId="1CFFAFA0" w14:textId="77777777">
        <w:trPr>
          <w:cantSplit/>
          <w:jc w:val="center"/>
        </w:trPr>
        <w:tc>
          <w:tcPr>
            <w:tcW w:w="4428" w:type="dxa"/>
            <w:tcBorders>
              <w:top w:val="single" w:sz="4" w:space="0" w:color="000000"/>
              <w:left w:val="single" w:sz="4" w:space="0" w:color="000000"/>
              <w:bottom w:val="single" w:sz="4" w:space="0" w:color="000000"/>
              <w:right w:val="single" w:sz="4" w:space="0" w:color="000000"/>
            </w:tcBorders>
            <w:shd w:val="clear" w:color="auto" w:fill="auto"/>
          </w:tcPr>
          <w:p w14:paraId="44267EEE" w14:textId="77777777" w:rsidR="00B3531D" w:rsidRDefault="00B3531D">
            <w:pPr>
              <w:ind w:left="0" w:hanging="2"/>
            </w:pPr>
          </w:p>
        </w:tc>
        <w:tc>
          <w:tcPr>
            <w:tcW w:w="1989" w:type="dxa"/>
            <w:tcBorders>
              <w:top w:val="single" w:sz="4" w:space="0" w:color="000000"/>
              <w:left w:val="single" w:sz="4" w:space="0" w:color="000000"/>
              <w:bottom w:val="single" w:sz="4" w:space="0" w:color="000000"/>
              <w:right w:val="single" w:sz="4" w:space="0" w:color="000000"/>
            </w:tcBorders>
            <w:shd w:val="clear" w:color="auto" w:fill="auto"/>
          </w:tcPr>
          <w:p w14:paraId="13E03FE3" w14:textId="77777777" w:rsidR="00B3531D" w:rsidRDefault="00B3531D">
            <w:pPr>
              <w:ind w:left="0" w:hanging="2"/>
            </w:pPr>
          </w:p>
        </w:tc>
      </w:tr>
    </w:tbl>
    <w:p w14:paraId="18013D88" w14:textId="77777777" w:rsidR="00B3531D" w:rsidRDefault="00B3531D">
      <w:pPr>
        <w:widowControl/>
        <w:pBdr>
          <w:top w:val="nil"/>
          <w:left w:val="nil"/>
          <w:bottom w:val="nil"/>
          <w:right w:val="nil"/>
          <w:between w:val="nil"/>
        </w:pBdr>
        <w:spacing w:after="360" w:line="240" w:lineRule="auto"/>
        <w:ind w:left="0" w:right="72" w:hanging="2"/>
        <w:rPr>
          <w:color w:val="000000"/>
          <w:sz w:val="22"/>
          <w:szCs w:val="22"/>
        </w:rPr>
      </w:pPr>
    </w:p>
    <w:p w14:paraId="02A24AEC" w14:textId="77777777" w:rsidR="00B3531D" w:rsidRDefault="00000000">
      <w:pPr>
        <w:widowControl/>
        <w:pBdr>
          <w:top w:val="nil"/>
          <w:left w:val="nil"/>
          <w:bottom w:val="nil"/>
          <w:right w:val="nil"/>
          <w:between w:val="nil"/>
        </w:pBdr>
        <w:spacing w:after="360" w:line="240" w:lineRule="auto"/>
        <w:ind w:left="0" w:right="72" w:hanging="2"/>
        <w:rPr>
          <w:color w:val="000000"/>
          <w:sz w:val="22"/>
          <w:szCs w:val="22"/>
        </w:rPr>
      </w:pPr>
      <w:r>
        <w:rPr>
          <w:color w:val="000000"/>
          <w:sz w:val="22"/>
          <w:szCs w:val="22"/>
        </w:rPr>
        <w:t xml:space="preserve">* </w:t>
      </w:r>
      <w:r>
        <w:rPr>
          <w:color w:val="000000"/>
          <w:sz w:val="22"/>
          <w:szCs w:val="22"/>
        </w:rPr>
        <w:tab/>
        <w:t>Unless otherwise stated in the applicable grant of Class B Units, the Class B Units are subject to the Company’s Buy-Back Rights in accordance with the following schedule:</w:t>
      </w:r>
    </w:p>
    <w:p w14:paraId="27210246" w14:textId="4317DA89" w:rsidR="00B3531D" w:rsidRDefault="00000000">
      <w:pPr>
        <w:widowControl/>
        <w:numPr>
          <w:ilvl w:val="0"/>
          <w:numId w:val="18"/>
        </w:numPr>
        <w:pBdr>
          <w:top w:val="nil"/>
          <w:left w:val="nil"/>
          <w:bottom w:val="nil"/>
          <w:right w:val="nil"/>
          <w:between w:val="nil"/>
        </w:pBdr>
        <w:spacing w:after="360" w:line="240" w:lineRule="auto"/>
        <w:ind w:left="0" w:right="72" w:hanging="2"/>
        <w:jc w:val="both"/>
        <w:rPr>
          <w:color w:val="000000"/>
          <w:sz w:val="22"/>
          <w:szCs w:val="22"/>
        </w:rPr>
      </w:pPr>
      <w:r>
        <w:rPr>
          <w:color w:val="000000"/>
          <w:sz w:val="22"/>
          <w:szCs w:val="22"/>
          <w:u w:val="single"/>
        </w:rPr>
        <w:t>Cliff Vesting</w:t>
      </w:r>
      <w:r>
        <w:rPr>
          <w:color w:val="000000"/>
          <w:sz w:val="22"/>
          <w:szCs w:val="22"/>
        </w:rPr>
        <w:t>. Upon grant each Class B Unit shall be deemed to be Unvested Class B Units</w:t>
      </w:r>
      <w:r w:rsidR="0017032F">
        <w:rPr>
          <w:color w:val="000000"/>
          <w:sz w:val="22"/>
          <w:szCs w:val="22"/>
        </w:rPr>
        <w:t xml:space="preserve">. </w:t>
      </w:r>
      <w:r>
        <w:rPr>
          <w:color w:val="000000"/>
          <w:sz w:val="22"/>
          <w:szCs w:val="22"/>
        </w:rPr>
        <w:t>On the twelve (12) month anniversary of the date of issuance of the applicable Class B Units (the “</w:t>
      </w:r>
      <w:r>
        <w:rPr>
          <w:b/>
          <w:color w:val="000000"/>
          <w:sz w:val="22"/>
          <w:szCs w:val="22"/>
        </w:rPr>
        <w:t>Vesting Commencement Date</w:t>
      </w:r>
      <w:r>
        <w:rPr>
          <w:color w:val="000000"/>
          <w:sz w:val="22"/>
          <w:szCs w:val="22"/>
        </w:rPr>
        <w:t>”), if the applicable Class B Member has been in continuous Service to the Company, the number of Class B Units equal to 25% of the total number of Class B Units held by such Member shall become Vested Class B Units.</w:t>
      </w:r>
    </w:p>
    <w:p w14:paraId="3860F64C" w14:textId="5CDD5C3E" w:rsidR="00B3531D" w:rsidRDefault="00000000">
      <w:pPr>
        <w:widowControl/>
        <w:numPr>
          <w:ilvl w:val="0"/>
          <w:numId w:val="18"/>
        </w:numPr>
        <w:pBdr>
          <w:top w:val="nil"/>
          <w:left w:val="nil"/>
          <w:bottom w:val="nil"/>
          <w:right w:val="nil"/>
          <w:between w:val="nil"/>
        </w:pBdr>
        <w:spacing w:after="360" w:line="240" w:lineRule="auto"/>
        <w:ind w:left="0" w:right="72" w:hanging="2"/>
        <w:jc w:val="both"/>
        <w:rPr>
          <w:color w:val="000000"/>
          <w:sz w:val="22"/>
          <w:szCs w:val="22"/>
        </w:rPr>
      </w:pPr>
      <w:r>
        <w:rPr>
          <w:color w:val="000000"/>
          <w:sz w:val="22"/>
          <w:szCs w:val="22"/>
          <w:u w:val="single"/>
        </w:rPr>
        <w:t>Monthly Vesting</w:t>
      </w:r>
      <w:r w:rsidR="0017032F">
        <w:rPr>
          <w:color w:val="000000"/>
          <w:sz w:val="22"/>
          <w:szCs w:val="22"/>
        </w:rPr>
        <w:t xml:space="preserve">. </w:t>
      </w:r>
      <w:r>
        <w:rPr>
          <w:color w:val="000000"/>
          <w:sz w:val="22"/>
          <w:szCs w:val="22"/>
        </w:rPr>
        <w:t>Each month after the twelve (12) month anniversary, on the same day of the month as the Vesting Commencement Date, if the Member has been in continuous Service to the Company as of such date, the number of additional Class B Units equal to the amount obtained by multiplying (i) the total number of Class B Units held by such Member, by (ii) 1/36</w:t>
      </w:r>
      <w:r>
        <w:rPr>
          <w:color w:val="000000"/>
          <w:sz w:val="22"/>
          <w:szCs w:val="22"/>
          <w:vertAlign w:val="superscript"/>
        </w:rPr>
        <w:t>th</w:t>
      </w:r>
      <w:r>
        <w:rPr>
          <w:color w:val="000000"/>
          <w:sz w:val="22"/>
          <w:szCs w:val="22"/>
        </w:rPr>
        <w:t>, shall become Vested Class B Units. Such monthly vesting shall continue until the Class B Member’s Service to the Company is terminated, or all of the applicable Class B Units have become Vested Class B Units.</w:t>
      </w:r>
    </w:p>
    <w:p w14:paraId="7AD59B4C" w14:textId="77777777" w:rsidR="00B3531D" w:rsidRDefault="00B3531D">
      <w:pPr>
        <w:ind w:left="0" w:hanging="2"/>
        <w:rPr>
          <w:sz w:val="22"/>
          <w:szCs w:val="22"/>
        </w:rPr>
      </w:pPr>
    </w:p>
    <w:sectPr w:rsidR="00B3531D">
      <w:headerReference w:type="default" r:id="rId14"/>
      <w:footerReference w:type="default" r:id="rId15"/>
      <w:pgSz w:w="12283" w:h="15802"/>
      <w:pgMar w:top="1410" w:right="1292" w:bottom="1530" w:left="1408" w:header="0" w:footer="7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C20519" w14:textId="77777777" w:rsidR="008A3C90" w:rsidRDefault="008A3C90">
      <w:pPr>
        <w:spacing w:line="240" w:lineRule="auto"/>
        <w:ind w:left="0" w:hanging="2"/>
      </w:pPr>
      <w:r>
        <w:separator/>
      </w:r>
    </w:p>
  </w:endnote>
  <w:endnote w:type="continuationSeparator" w:id="0">
    <w:p w14:paraId="1463F932" w14:textId="77777777" w:rsidR="008A3C90" w:rsidRDefault="008A3C9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13C87" w14:textId="77777777" w:rsidR="00B3531D" w:rsidRDefault="00000000">
    <w:pPr>
      <w:pBdr>
        <w:top w:val="nil"/>
        <w:left w:val="nil"/>
        <w:bottom w:val="nil"/>
        <w:right w:val="nil"/>
        <w:between w:val="nil"/>
      </w:pBdr>
      <w:tabs>
        <w:tab w:val="center" w:pos="4680"/>
        <w:tab w:val="right" w:pos="9360"/>
      </w:tabs>
      <w:spacing w:line="240" w:lineRule="auto"/>
      <w:rPr>
        <w:color w:val="000000"/>
      </w:rPr>
    </w:pPr>
    <w:r>
      <w:rPr>
        <w:color w:val="000000"/>
        <w:sz w:val="14"/>
        <w:szCs w:val="14"/>
      </w:rPr>
      <w:t xml:space="preserve">012422\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401B49" w14:textId="77777777" w:rsidR="00B3531D" w:rsidRDefault="00000000">
    <w:pPr>
      <w:keepNext/>
      <w:keepLines/>
      <w:tabs>
        <w:tab w:val="left" w:pos="4626"/>
      </w:tabs>
      <w:ind w:left="0" w:hanging="2"/>
      <w:jc w:val="center"/>
    </w:pPr>
    <w:r>
      <w:fldChar w:fldCharType="begin"/>
    </w:r>
    <w:r>
      <w:instrText>PAGE</w:instrText>
    </w:r>
    <w:r>
      <w:fldChar w:fldCharType="separate"/>
    </w:r>
    <w:r w:rsidR="004B4FCF">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42872" w14:textId="77777777" w:rsidR="00B3531D" w:rsidRDefault="00000000">
    <w:pPr>
      <w:pBdr>
        <w:top w:val="nil"/>
        <w:left w:val="nil"/>
        <w:bottom w:val="nil"/>
        <w:right w:val="nil"/>
        <w:between w:val="nil"/>
      </w:pBdr>
      <w:tabs>
        <w:tab w:val="center" w:pos="4680"/>
        <w:tab w:val="right" w:pos="9360"/>
      </w:tabs>
      <w:spacing w:line="240" w:lineRule="auto"/>
      <w:rPr>
        <w:color w:val="000000"/>
      </w:rPr>
    </w:pPr>
    <w:r>
      <w:rPr>
        <w:color w:val="000000"/>
        <w:sz w:val="14"/>
        <w:szCs w:val="14"/>
      </w:rPr>
      <w:t xml:space="preserve">012422\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8FB837" w14:textId="77777777" w:rsidR="00B3531D" w:rsidRDefault="00B3531D">
    <w:pPr>
      <w:pBdr>
        <w:top w:val="nil"/>
        <w:left w:val="nil"/>
        <w:bottom w:val="nil"/>
        <w:right w:val="nil"/>
        <w:between w:val="nil"/>
      </w:pBdr>
      <w:tabs>
        <w:tab w:val="center" w:pos="4680"/>
        <w:tab w:val="right" w:pos="9360"/>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3324FF" w14:textId="77777777" w:rsidR="008A3C90" w:rsidRDefault="008A3C90">
      <w:pPr>
        <w:spacing w:line="240" w:lineRule="auto"/>
        <w:ind w:left="0" w:hanging="2"/>
      </w:pPr>
      <w:r>
        <w:separator/>
      </w:r>
    </w:p>
  </w:footnote>
  <w:footnote w:type="continuationSeparator" w:id="0">
    <w:p w14:paraId="04BF9372" w14:textId="77777777" w:rsidR="008A3C90" w:rsidRDefault="008A3C9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45AB09" w14:textId="77777777" w:rsidR="00B3531D" w:rsidRDefault="00B3531D">
    <w:pPr>
      <w:pBdr>
        <w:top w:val="nil"/>
        <w:left w:val="nil"/>
        <w:bottom w:val="nil"/>
        <w:right w:val="nil"/>
        <w:between w:val="nil"/>
      </w:pBdr>
      <w:tabs>
        <w:tab w:val="center" w:pos="4680"/>
        <w:tab w:val="right" w:pos="9360"/>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C74702" w14:textId="77777777" w:rsidR="00B3531D" w:rsidRDefault="00B3531D">
    <w:pPr>
      <w:widowControl/>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8FA1F" w14:textId="77777777" w:rsidR="00B3531D" w:rsidRDefault="00B3531D">
    <w:pPr>
      <w:pBdr>
        <w:top w:val="nil"/>
        <w:left w:val="nil"/>
        <w:bottom w:val="nil"/>
        <w:right w:val="nil"/>
        <w:between w:val="nil"/>
      </w:pBdr>
      <w:tabs>
        <w:tab w:val="center" w:pos="4680"/>
        <w:tab w:val="right" w:pos="9360"/>
      </w:tabs>
      <w:spacing w:line="240" w:lineRule="auto"/>
      <w:ind w:left="0" w:hanging="2"/>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7848AE" w14:textId="77777777" w:rsidR="00B3531D" w:rsidRDefault="00B3531D">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710F3"/>
    <w:multiLevelType w:val="multilevel"/>
    <w:tmpl w:val="CDEEB9AC"/>
    <w:lvl w:ilvl="0">
      <w:start w:val="6"/>
      <w:numFmt w:val="lowerRoman"/>
      <w:lvlText w:val="(%1)"/>
      <w:lvlJc w:val="left"/>
      <w:pPr>
        <w:ind w:left="0"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AB212AD"/>
    <w:multiLevelType w:val="multilevel"/>
    <w:tmpl w:val="4008CAD2"/>
    <w:lvl w:ilvl="0">
      <w:start w:val="1"/>
      <w:numFmt w:val="lowerLetter"/>
      <w:lvlText w:val="(%1)"/>
      <w:lvlJc w:val="left"/>
      <w:pPr>
        <w:ind w:left="0"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63776AD"/>
    <w:multiLevelType w:val="multilevel"/>
    <w:tmpl w:val="230AC20E"/>
    <w:lvl w:ilvl="0">
      <w:start w:val="7"/>
      <w:numFmt w:val="lowerRoman"/>
      <w:lvlText w:val="(%1)"/>
      <w:lvlJc w:val="left"/>
      <w:pPr>
        <w:ind w:left="720"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16E219FA"/>
    <w:multiLevelType w:val="multilevel"/>
    <w:tmpl w:val="A1C8F67A"/>
    <w:lvl w:ilvl="0">
      <w:start w:val="2"/>
      <w:numFmt w:val="lowerLetter"/>
      <w:lvlText w:val="(%1)"/>
      <w:lvlJc w:val="left"/>
      <w:pPr>
        <w:ind w:left="0"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89B333D"/>
    <w:multiLevelType w:val="multilevel"/>
    <w:tmpl w:val="C518D1D8"/>
    <w:lvl w:ilvl="0">
      <w:start w:val="2"/>
      <w:numFmt w:val="upperLetter"/>
      <w:lvlText w:val="(%1)"/>
      <w:lvlJc w:val="left"/>
      <w:pPr>
        <w:ind w:left="0" w:firstLine="144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1A7C30D4"/>
    <w:multiLevelType w:val="multilevel"/>
    <w:tmpl w:val="E78EB788"/>
    <w:lvl w:ilvl="0">
      <w:start w:val="1"/>
      <w:numFmt w:val="lowerLetter"/>
      <w:lvlText w:val="(%1)"/>
      <w:lvlJc w:val="left"/>
      <w:pPr>
        <w:ind w:left="0"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21766F8A"/>
    <w:multiLevelType w:val="multilevel"/>
    <w:tmpl w:val="B53C45B8"/>
    <w:lvl w:ilvl="0">
      <w:start w:val="1"/>
      <w:numFmt w:val="bullet"/>
      <w:lvlText w:val="●"/>
      <w:lvlJc w:val="left"/>
      <w:pPr>
        <w:ind w:left="724" w:hanging="360"/>
      </w:pPr>
      <w:rPr>
        <w:rFonts w:ascii="Noto Sans Symbols" w:eastAsia="Noto Sans Symbols" w:hAnsi="Noto Sans Symbols" w:cs="Noto Sans Symbols"/>
        <w:vertAlign w:val="baseline"/>
      </w:rPr>
    </w:lvl>
    <w:lvl w:ilvl="1">
      <w:start w:val="1"/>
      <w:numFmt w:val="bullet"/>
      <w:lvlText w:val="o"/>
      <w:lvlJc w:val="left"/>
      <w:pPr>
        <w:ind w:left="1444" w:hanging="360"/>
      </w:pPr>
      <w:rPr>
        <w:rFonts w:ascii="Courier New" w:eastAsia="Courier New" w:hAnsi="Courier New" w:cs="Courier New"/>
        <w:vertAlign w:val="baseline"/>
      </w:rPr>
    </w:lvl>
    <w:lvl w:ilvl="2">
      <w:start w:val="1"/>
      <w:numFmt w:val="bullet"/>
      <w:lvlText w:val="▪"/>
      <w:lvlJc w:val="left"/>
      <w:pPr>
        <w:ind w:left="2164" w:hanging="360"/>
      </w:pPr>
      <w:rPr>
        <w:rFonts w:ascii="Noto Sans Symbols" w:eastAsia="Noto Sans Symbols" w:hAnsi="Noto Sans Symbols" w:cs="Noto Sans Symbols"/>
        <w:vertAlign w:val="baseline"/>
      </w:rPr>
    </w:lvl>
    <w:lvl w:ilvl="3">
      <w:start w:val="1"/>
      <w:numFmt w:val="bullet"/>
      <w:lvlText w:val="●"/>
      <w:lvlJc w:val="left"/>
      <w:pPr>
        <w:ind w:left="2884" w:hanging="360"/>
      </w:pPr>
      <w:rPr>
        <w:rFonts w:ascii="Noto Sans Symbols" w:eastAsia="Noto Sans Symbols" w:hAnsi="Noto Sans Symbols" w:cs="Noto Sans Symbols"/>
        <w:vertAlign w:val="baseline"/>
      </w:rPr>
    </w:lvl>
    <w:lvl w:ilvl="4">
      <w:start w:val="1"/>
      <w:numFmt w:val="bullet"/>
      <w:lvlText w:val="o"/>
      <w:lvlJc w:val="left"/>
      <w:pPr>
        <w:ind w:left="3604" w:hanging="360"/>
      </w:pPr>
      <w:rPr>
        <w:rFonts w:ascii="Courier New" w:eastAsia="Courier New" w:hAnsi="Courier New" w:cs="Courier New"/>
        <w:vertAlign w:val="baseline"/>
      </w:rPr>
    </w:lvl>
    <w:lvl w:ilvl="5">
      <w:start w:val="1"/>
      <w:numFmt w:val="bullet"/>
      <w:lvlText w:val="▪"/>
      <w:lvlJc w:val="left"/>
      <w:pPr>
        <w:ind w:left="4324" w:hanging="360"/>
      </w:pPr>
      <w:rPr>
        <w:rFonts w:ascii="Noto Sans Symbols" w:eastAsia="Noto Sans Symbols" w:hAnsi="Noto Sans Symbols" w:cs="Noto Sans Symbols"/>
        <w:vertAlign w:val="baseline"/>
      </w:rPr>
    </w:lvl>
    <w:lvl w:ilvl="6">
      <w:start w:val="1"/>
      <w:numFmt w:val="bullet"/>
      <w:lvlText w:val="●"/>
      <w:lvlJc w:val="left"/>
      <w:pPr>
        <w:ind w:left="5044" w:hanging="360"/>
      </w:pPr>
      <w:rPr>
        <w:rFonts w:ascii="Noto Sans Symbols" w:eastAsia="Noto Sans Symbols" w:hAnsi="Noto Sans Symbols" w:cs="Noto Sans Symbols"/>
        <w:vertAlign w:val="baseline"/>
      </w:rPr>
    </w:lvl>
    <w:lvl w:ilvl="7">
      <w:start w:val="1"/>
      <w:numFmt w:val="bullet"/>
      <w:lvlText w:val="o"/>
      <w:lvlJc w:val="left"/>
      <w:pPr>
        <w:ind w:left="5764" w:hanging="360"/>
      </w:pPr>
      <w:rPr>
        <w:rFonts w:ascii="Courier New" w:eastAsia="Courier New" w:hAnsi="Courier New" w:cs="Courier New"/>
        <w:vertAlign w:val="baseline"/>
      </w:rPr>
    </w:lvl>
    <w:lvl w:ilvl="8">
      <w:start w:val="1"/>
      <w:numFmt w:val="bullet"/>
      <w:lvlText w:val="▪"/>
      <w:lvlJc w:val="left"/>
      <w:pPr>
        <w:ind w:left="6484" w:hanging="360"/>
      </w:pPr>
      <w:rPr>
        <w:rFonts w:ascii="Noto Sans Symbols" w:eastAsia="Noto Sans Symbols" w:hAnsi="Noto Sans Symbols" w:cs="Noto Sans Symbols"/>
        <w:vertAlign w:val="baseline"/>
      </w:rPr>
    </w:lvl>
  </w:abstractNum>
  <w:abstractNum w:abstractNumId="7" w15:restartNumberingAfterBreak="0">
    <w:nsid w:val="25783045"/>
    <w:multiLevelType w:val="multilevel"/>
    <w:tmpl w:val="13D2AFF2"/>
    <w:lvl w:ilvl="0">
      <w:start w:val="1"/>
      <w:numFmt w:val="lowerRoman"/>
      <w:lvlText w:val="(%1)"/>
      <w:lvlJc w:val="left"/>
      <w:pPr>
        <w:ind w:left="648"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25F7285A"/>
    <w:multiLevelType w:val="multilevel"/>
    <w:tmpl w:val="807CA29E"/>
    <w:lvl w:ilvl="0">
      <w:start w:val="1"/>
      <w:numFmt w:val="lowerRoman"/>
      <w:lvlText w:val="(%1)"/>
      <w:lvlJc w:val="left"/>
      <w:pPr>
        <w:ind w:left="720"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28782E39"/>
    <w:multiLevelType w:val="multilevel"/>
    <w:tmpl w:val="EFEE05FC"/>
    <w:lvl w:ilvl="0">
      <w:start w:val="1"/>
      <w:numFmt w:val="lowerLetter"/>
      <w:lvlText w:val="(%1)"/>
      <w:lvlJc w:val="left"/>
      <w:pPr>
        <w:ind w:left="0"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2F645CBD"/>
    <w:multiLevelType w:val="multilevel"/>
    <w:tmpl w:val="0B7E4E7E"/>
    <w:lvl w:ilvl="0">
      <w:start w:val="5"/>
      <w:numFmt w:val="lowerLetter"/>
      <w:lvlText w:val="(%1)"/>
      <w:lvlJc w:val="left"/>
      <w:pPr>
        <w:ind w:left="0"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35F42220"/>
    <w:multiLevelType w:val="multilevel"/>
    <w:tmpl w:val="D5B4E2FC"/>
    <w:lvl w:ilvl="0">
      <w:start w:val="4"/>
      <w:numFmt w:val="lowerLetter"/>
      <w:lvlText w:val="(%1)"/>
      <w:lvlJc w:val="left"/>
      <w:pPr>
        <w:ind w:left="0"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3E7A1B2F"/>
    <w:multiLevelType w:val="multilevel"/>
    <w:tmpl w:val="11FADFD0"/>
    <w:lvl w:ilvl="0">
      <w:start w:val="8"/>
      <w:numFmt w:val="lowerLetter"/>
      <w:lvlText w:val="(%1)"/>
      <w:lvlJc w:val="left"/>
      <w:pPr>
        <w:ind w:left="0"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4D767485"/>
    <w:multiLevelType w:val="multilevel"/>
    <w:tmpl w:val="BC78D222"/>
    <w:lvl w:ilvl="0">
      <w:start w:val="4"/>
      <w:numFmt w:val="lowerLetter"/>
      <w:lvlText w:val="(%1)"/>
      <w:lvlJc w:val="left"/>
      <w:pPr>
        <w:ind w:left="0" w:firstLine="648"/>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4E3D474D"/>
    <w:multiLevelType w:val="multilevel"/>
    <w:tmpl w:val="15F84166"/>
    <w:lvl w:ilvl="0">
      <w:start w:val="2"/>
      <w:numFmt w:val="lowerRoman"/>
      <w:lvlText w:val="(%1)"/>
      <w:lvlJc w:val="left"/>
      <w:pPr>
        <w:ind w:left="722" w:firstLine="720"/>
      </w:pPr>
      <w:rPr>
        <w:color w:val="000000"/>
        <w:vertAlign w:val="baseline"/>
      </w:rPr>
    </w:lvl>
    <w:lvl w:ilvl="1">
      <w:start w:val="1"/>
      <w:numFmt w:val="bullet"/>
      <w:lvlText w:val=""/>
      <w:lvlJc w:val="left"/>
      <w:pPr>
        <w:ind w:left="2" w:firstLine="0"/>
      </w:pPr>
    </w:lvl>
    <w:lvl w:ilvl="2">
      <w:start w:val="1"/>
      <w:numFmt w:val="bullet"/>
      <w:lvlText w:val=""/>
      <w:lvlJc w:val="left"/>
      <w:pPr>
        <w:ind w:left="2" w:firstLine="0"/>
      </w:pPr>
    </w:lvl>
    <w:lvl w:ilvl="3">
      <w:start w:val="1"/>
      <w:numFmt w:val="bullet"/>
      <w:lvlText w:val=""/>
      <w:lvlJc w:val="left"/>
      <w:pPr>
        <w:ind w:left="2" w:firstLine="0"/>
      </w:pPr>
    </w:lvl>
    <w:lvl w:ilvl="4">
      <w:start w:val="1"/>
      <w:numFmt w:val="bullet"/>
      <w:lvlText w:val=""/>
      <w:lvlJc w:val="left"/>
      <w:pPr>
        <w:ind w:left="2" w:firstLine="0"/>
      </w:pPr>
    </w:lvl>
    <w:lvl w:ilvl="5">
      <w:start w:val="1"/>
      <w:numFmt w:val="bullet"/>
      <w:lvlText w:val=""/>
      <w:lvlJc w:val="left"/>
      <w:pPr>
        <w:ind w:left="2" w:firstLine="0"/>
      </w:pPr>
    </w:lvl>
    <w:lvl w:ilvl="6">
      <w:start w:val="1"/>
      <w:numFmt w:val="bullet"/>
      <w:lvlText w:val=""/>
      <w:lvlJc w:val="left"/>
      <w:pPr>
        <w:ind w:left="2" w:firstLine="0"/>
      </w:pPr>
    </w:lvl>
    <w:lvl w:ilvl="7">
      <w:start w:val="1"/>
      <w:numFmt w:val="bullet"/>
      <w:lvlText w:val=""/>
      <w:lvlJc w:val="left"/>
      <w:pPr>
        <w:ind w:left="2" w:firstLine="0"/>
      </w:pPr>
    </w:lvl>
    <w:lvl w:ilvl="8">
      <w:start w:val="1"/>
      <w:numFmt w:val="bullet"/>
      <w:lvlText w:val=""/>
      <w:lvlJc w:val="left"/>
      <w:pPr>
        <w:ind w:left="2" w:firstLine="0"/>
      </w:pPr>
    </w:lvl>
  </w:abstractNum>
  <w:abstractNum w:abstractNumId="15" w15:restartNumberingAfterBreak="0">
    <w:nsid w:val="53EB214D"/>
    <w:multiLevelType w:val="multilevel"/>
    <w:tmpl w:val="6FAA6828"/>
    <w:lvl w:ilvl="0">
      <w:start w:val="1"/>
      <w:numFmt w:val="lowerRoman"/>
      <w:lvlText w:val="(%1)"/>
      <w:lvlJc w:val="left"/>
      <w:pPr>
        <w:ind w:left="0"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57AB1188"/>
    <w:multiLevelType w:val="multilevel"/>
    <w:tmpl w:val="773CD43A"/>
    <w:lvl w:ilvl="0">
      <w:start w:val="2"/>
      <w:numFmt w:val="lowerLetter"/>
      <w:lvlText w:val="(%1)"/>
      <w:lvlJc w:val="left"/>
      <w:pPr>
        <w:ind w:left="72"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5F992CF6"/>
    <w:multiLevelType w:val="multilevel"/>
    <w:tmpl w:val="3B209C6C"/>
    <w:lvl w:ilvl="0">
      <w:start w:val="2"/>
      <w:numFmt w:val="lowerRoman"/>
      <w:lvlText w:val="(%1)"/>
      <w:lvlJc w:val="left"/>
      <w:pPr>
        <w:ind w:left="0"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60F60A40"/>
    <w:multiLevelType w:val="multilevel"/>
    <w:tmpl w:val="E772C0BE"/>
    <w:lvl w:ilvl="0">
      <w:start w:val="2"/>
      <w:numFmt w:val="lowerLetter"/>
      <w:lvlText w:val="(%1)"/>
      <w:lvlJc w:val="left"/>
      <w:pPr>
        <w:ind w:left="0"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67EC2698"/>
    <w:multiLevelType w:val="multilevel"/>
    <w:tmpl w:val="89D40BC4"/>
    <w:lvl w:ilvl="0">
      <w:start w:val="2"/>
      <w:numFmt w:val="lowerRoman"/>
      <w:lvlText w:val="(%1)"/>
      <w:lvlJc w:val="left"/>
      <w:pPr>
        <w:ind w:left="720"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697327E9"/>
    <w:multiLevelType w:val="multilevel"/>
    <w:tmpl w:val="94E48C46"/>
    <w:lvl w:ilvl="0">
      <w:start w:val="1"/>
      <w:numFmt w:val="lowerRoman"/>
      <w:lvlText w:val="(%1)"/>
      <w:lvlJc w:val="left"/>
      <w:pPr>
        <w:ind w:left="1440" w:hanging="144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6DC60D73"/>
    <w:multiLevelType w:val="multilevel"/>
    <w:tmpl w:val="3D880224"/>
    <w:lvl w:ilvl="0">
      <w:start w:val="1"/>
      <w:numFmt w:val="lowerLetter"/>
      <w:lvlText w:val="(%1)"/>
      <w:lvlJc w:val="left"/>
      <w:pPr>
        <w:ind w:left="0"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6F542A6C"/>
    <w:multiLevelType w:val="multilevel"/>
    <w:tmpl w:val="68C6E864"/>
    <w:lvl w:ilvl="0">
      <w:start w:val="1"/>
      <w:numFmt w:val="lowerRoman"/>
      <w:lvlText w:val="(%1)"/>
      <w:lvlJc w:val="left"/>
      <w:pPr>
        <w:ind w:left="720"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71BF7F3F"/>
    <w:multiLevelType w:val="multilevel"/>
    <w:tmpl w:val="E7B22B2E"/>
    <w:lvl w:ilvl="0">
      <w:start w:val="1"/>
      <w:numFmt w:val="lowerRoman"/>
      <w:lvlText w:val="(%1)"/>
      <w:lvlJc w:val="left"/>
      <w:pPr>
        <w:ind w:left="720"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15:restartNumberingAfterBreak="0">
    <w:nsid w:val="77BD56A5"/>
    <w:multiLevelType w:val="multilevel"/>
    <w:tmpl w:val="9996B1A2"/>
    <w:lvl w:ilvl="0">
      <w:start w:val="1"/>
      <w:numFmt w:val="lowerLetter"/>
      <w:lvlText w:val="(%1)"/>
      <w:lvlJc w:val="left"/>
      <w:pPr>
        <w:ind w:left="0" w:firstLine="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672248717">
    <w:abstractNumId w:val="13"/>
  </w:num>
  <w:num w:numId="2" w16cid:durableId="764883278">
    <w:abstractNumId w:val="7"/>
  </w:num>
  <w:num w:numId="3" w16cid:durableId="1028606355">
    <w:abstractNumId w:val="4"/>
  </w:num>
  <w:num w:numId="4" w16cid:durableId="112752912">
    <w:abstractNumId w:val="0"/>
  </w:num>
  <w:num w:numId="5" w16cid:durableId="560018646">
    <w:abstractNumId w:val="3"/>
  </w:num>
  <w:num w:numId="6" w16cid:durableId="1990861348">
    <w:abstractNumId w:val="5"/>
  </w:num>
  <w:num w:numId="7" w16cid:durableId="486022696">
    <w:abstractNumId w:val="15"/>
  </w:num>
  <w:num w:numId="8" w16cid:durableId="310063686">
    <w:abstractNumId w:val="22"/>
  </w:num>
  <w:num w:numId="9" w16cid:durableId="369064768">
    <w:abstractNumId w:val="2"/>
  </w:num>
  <w:num w:numId="10" w16cid:durableId="1103110392">
    <w:abstractNumId w:val="19"/>
  </w:num>
  <w:num w:numId="11" w16cid:durableId="950669972">
    <w:abstractNumId w:val="12"/>
  </w:num>
  <w:num w:numId="12" w16cid:durableId="1513376377">
    <w:abstractNumId w:val="14"/>
  </w:num>
  <w:num w:numId="13" w16cid:durableId="1778057939">
    <w:abstractNumId w:val="18"/>
  </w:num>
  <w:num w:numId="14" w16cid:durableId="1138230183">
    <w:abstractNumId w:val="24"/>
  </w:num>
  <w:num w:numId="15" w16cid:durableId="1134985125">
    <w:abstractNumId w:val="10"/>
  </w:num>
  <w:num w:numId="16" w16cid:durableId="1102653768">
    <w:abstractNumId w:val="16"/>
  </w:num>
  <w:num w:numId="17" w16cid:durableId="1723560865">
    <w:abstractNumId w:val="23"/>
  </w:num>
  <w:num w:numId="18" w16cid:durableId="520164876">
    <w:abstractNumId w:val="6"/>
  </w:num>
  <w:num w:numId="19" w16cid:durableId="1020623739">
    <w:abstractNumId w:val="9"/>
  </w:num>
  <w:num w:numId="20" w16cid:durableId="875040960">
    <w:abstractNumId w:val="11"/>
  </w:num>
  <w:num w:numId="21" w16cid:durableId="1232890303">
    <w:abstractNumId w:val="20"/>
  </w:num>
  <w:num w:numId="22" w16cid:durableId="1686863830">
    <w:abstractNumId w:val="17"/>
  </w:num>
  <w:num w:numId="23" w16cid:durableId="1283152474">
    <w:abstractNumId w:val="1"/>
  </w:num>
  <w:num w:numId="24" w16cid:durableId="386954798">
    <w:abstractNumId w:val="21"/>
  </w:num>
  <w:num w:numId="25" w16cid:durableId="9660137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31D"/>
    <w:rsid w:val="0017032F"/>
    <w:rsid w:val="00236F43"/>
    <w:rsid w:val="002A4D6F"/>
    <w:rsid w:val="002B571E"/>
    <w:rsid w:val="00336D0A"/>
    <w:rsid w:val="003D62A0"/>
    <w:rsid w:val="00416AFC"/>
    <w:rsid w:val="004A105C"/>
    <w:rsid w:val="004B4FCF"/>
    <w:rsid w:val="00503DC1"/>
    <w:rsid w:val="0051122D"/>
    <w:rsid w:val="0052158F"/>
    <w:rsid w:val="005929A8"/>
    <w:rsid w:val="006A6B6E"/>
    <w:rsid w:val="00723D1F"/>
    <w:rsid w:val="00747DCE"/>
    <w:rsid w:val="007643C1"/>
    <w:rsid w:val="007B5238"/>
    <w:rsid w:val="0088642C"/>
    <w:rsid w:val="008A3C90"/>
    <w:rsid w:val="008E735F"/>
    <w:rsid w:val="009017CD"/>
    <w:rsid w:val="00902728"/>
    <w:rsid w:val="00915A85"/>
    <w:rsid w:val="009E2CC7"/>
    <w:rsid w:val="00AB2F31"/>
    <w:rsid w:val="00B3531D"/>
    <w:rsid w:val="00BB7DAE"/>
    <w:rsid w:val="00C13B54"/>
    <w:rsid w:val="00C60C6D"/>
    <w:rsid w:val="00C8081E"/>
    <w:rsid w:val="00CE30EF"/>
    <w:rsid w:val="00D1682E"/>
    <w:rsid w:val="00E115ED"/>
    <w:rsid w:val="00E37C73"/>
    <w:rsid w:val="00E63EE1"/>
    <w:rsid w:val="00E96087"/>
    <w:rsid w:val="00ED5563"/>
    <w:rsid w:val="00EF0731"/>
    <w:rsid w:val="00F41951"/>
    <w:rsid w:val="00F72C42"/>
    <w:rsid w:val="00FB1336"/>
    <w:rsid w:val="00FB6783"/>
    <w:rsid w:val="00FD43AE"/>
    <w:rsid w:val="00FF1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9347CF"/>
  <w15:docId w15:val="{201B34C6-3723-3F49-8D3F-B76A0271A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E w:val="0"/>
      <w:autoSpaceDN w:val="0"/>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spacing w:before="240" w:after="60"/>
    </w:pPr>
    <w:rPr>
      <w:rFonts w:ascii="Arial" w:hAnsi="Arial" w:cs="Arial"/>
      <w:b/>
      <w:bCs/>
      <w:kern w:val="32"/>
      <w:sz w:val="32"/>
      <w:szCs w:val="32"/>
    </w:rPr>
  </w:style>
  <w:style w:type="paragraph" w:styleId="Heading2">
    <w:name w:val="heading 2"/>
    <w:basedOn w:val="Normal"/>
    <w:next w:val="Normal"/>
    <w:uiPriority w:val="9"/>
    <w:semiHidden/>
    <w:unhideWhenUsed/>
    <w:qFormat/>
    <w:pPr>
      <w:keepNext/>
      <w:spacing w:before="240" w:after="60"/>
      <w:outlineLvl w:val="1"/>
    </w:pPr>
    <w:rPr>
      <w:rFonts w:ascii="Cambria" w:hAnsi="Cambria"/>
      <w:b/>
      <w:bCs/>
      <w:i/>
      <w:iCs/>
      <w:sz w:val="28"/>
      <w:szCs w:val="28"/>
    </w:rPr>
  </w:style>
  <w:style w:type="paragraph" w:styleId="Heading3">
    <w:name w:val="heading 3"/>
    <w:basedOn w:val="Normal"/>
    <w:next w:val="Normal"/>
    <w:uiPriority w:val="9"/>
    <w:semiHidden/>
    <w:unhideWhenUsed/>
    <w:qFormat/>
    <w:pPr>
      <w:keepNext/>
      <w:spacing w:before="240" w:after="60"/>
      <w:outlineLvl w:val="2"/>
    </w:pPr>
    <w:rPr>
      <w:rFonts w:ascii="Cambria" w:hAnsi="Cambria"/>
      <w:b/>
      <w:bCs/>
      <w:sz w:val="26"/>
      <w:szCs w:val="26"/>
    </w:rPr>
  </w:style>
  <w:style w:type="paragraph" w:styleId="Heading4">
    <w:name w:val="heading 4"/>
    <w:basedOn w:val="Normal"/>
    <w:next w:val="Normal"/>
    <w:uiPriority w:val="9"/>
    <w:semiHidden/>
    <w:unhideWhenUsed/>
    <w:qFormat/>
    <w:pPr>
      <w:keepNext/>
      <w:spacing w:before="240" w:after="60"/>
      <w:outlineLvl w:val="3"/>
    </w:pPr>
    <w:rPr>
      <w:rFonts w:ascii="Calibri" w:hAnsi="Calibri"/>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Style11">
    <w:name w:val="Style 11"/>
    <w:basedOn w:val="Normal"/>
    <w:pPr>
      <w:spacing w:before="288"/>
      <w:ind w:left="72" w:firstLine="720"/>
      <w:jc w:val="both"/>
    </w:pPr>
  </w:style>
  <w:style w:type="paragraph" w:customStyle="1" w:styleId="Style12">
    <w:name w:val="Style 12"/>
    <w:basedOn w:val="Normal"/>
    <w:pPr>
      <w:ind w:right="324"/>
      <w:jc w:val="right"/>
    </w:pPr>
  </w:style>
  <w:style w:type="paragraph" w:customStyle="1" w:styleId="Style2">
    <w:name w:val="Style 2"/>
    <w:basedOn w:val="Normal"/>
    <w:pPr>
      <w:spacing w:before="252"/>
      <w:ind w:left="720" w:right="72" w:firstLine="720"/>
      <w:jc w:val="both"/>
    </w:pPr>
  </w:style>
  <w:style w:type="paragraph" w:customStyle="1" w:styleId="Style4">
    <w:name w:val="Style 4"/>
    <w:basedOn w:val="Normal"/>
    <w:pPr>
      <w:jc w:val="both"/>
    </w:pPr>
  </w:style>
  <w:style w:type="paragraph" w:customStyle="1" w:styleId="Style13">
    <w:name w:val="Style 13"/>
    <w:basedOn w:val="Normal"/>
    <w:pPr>
      <w:spacing w:before="252"/>
      <w:ind w:firstLine="720"/>
      <w:jc w:val="both"/>
    </w:pPr>
  </w:style>
  <w:style w:type="paragraph" w:customStyle="1" w:styleId="Style10">
    <w:name w:val="Style 10"/>
    <w:basedOn w:val="Normal"/>
    <w:pPr>
      <w:ind w:firstLine="720"/>
      <w:jc w:val="both"/>
    </w:pPr>
  </w:style>
  <w:style w:type="paragraph" w:customStyle="1" w:styleId="Style14">
    <w:name w:val="Style 14"/>
    <w:basedOn w:val="Normal"/>
    <w:pPr>
      <w:ind w:left="720" w:right="72" w:firstLine="720"/>
      <w:jc w:val="both"/>
    </w:pPr>
  </w:style>
  <w:style w:type="paragraph" w:customStyle="1" w:styleId="Style1">
    <w:name w:val="Style 1"/>
    <w:basedOn w:val="Normal"/>
    <w:pPr>
      <w:adjustRightInd w:val="0"/>
    </w:pPr>
  </w:style>
  <w:style w:type="paragraph" w:customStyle="1" w:styleId="Style15">
    <w:name w:val="Style 15"/>
    <w:basedOn w:val="Normal"/>
    <w:pPr>
      <w:spacing w:before="216"/>
      <w:ind w:right="72" w:firstLine="720"/>
      <w:jc w:val="both"/>
    </w:pPr>
  </w:style>
  <w:style w:type="paragraph" w:customStyle="1" w:styleId="Style16">
    <w:name w:val="Style 16"/>
    <w:basedOn w:val="Normal"/>
    <w:pPr>
      <w:jc w:val="center"/>
    </w:pPr>
  </w:style>
  <w:style w:type="paragraph" w:customStyle="1" w:styleId="Style17">
    <w:name w:val="Style 17"/>
    <w:basedOn w:val="Normal"/>
    <w:pPr>
      <w:spacing w:before="288"/>
      <w:ind w:right="72" w:firstLine="720"/>
      <w:jc w:val="both"/>
    </w:pPr>
  </w:style>
  <w:style w:type="paragraph" w:customStyle="1" w:styleId="Style18">
    <w:name w:val="Style 18"/>
    <w:basedOn w:val="Normal"/>
    <w:pPr>
      <w:ind w:right="72" w:firstLine="720"/>
      <w:jc w:val="both"/>
    </w:pPr>
  </w:style>
  <w:style w:type="paragraph" w:styleId="Header">
    <w:name w:val="header"/>
    <w:basedOn w:val="Normal"/>
    <w:qFormat/>
    <w:pPr>
      <w:tabs>
        <w:tab w:val="center" w:pos="4680"/>
        <w:tab w:val="right" w:pos="9360"/>
      </w:tabs>
    </w:pPr>
  </w:style>
  <w:style w:type="character" w:customStyle="1" w:styleId="HeaderChar">
    <w:name w:val="Header Char"/>
    <w:rPr>
      <w:rFonts w:ascii="Times New Roman" w:hAnsi="Times New Roman" w:cs="Times New Roman"/>
      <w:w w:val="100"/>
      <w:position w:val="-1"/>
      <w:sz w:val="24"/>
      <w:szCs w:val="24"/>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rPr>
      <w:rFonts w:ascii="Times New Roman" w:hAnsi="Times New Roman" w:cs="Times New Roman"/>
      <w:w w:val="100"/>
      <w:position w:val="-1"/>
      <w:sz w:val="24"/>
      <w:szCs w:val="24"/>
      <w:effect w:val="none"/>
      <w:vertAlign w:val="baseline"/>
      <w:cs w:val="0"/>
      <w:em w:val="none"/>
    </w:rPr>
  </w:style>
  <w:style w:type="character" w:customStyle="1" w:styleId="DocID">
    <w:name w:val="DocID"/>
    <w:rPr>
      <w:rFonts w:ascii="Times New Roman" w:hAnsi="Times New Roman" w:cs="Times New Roman"/>
      <w:w w:val="100"/>
      <w:position w:val="-1"/>
      <w:sz w:val="16"/>
      <w:szCs w:val="22"/>
      <w:u w:val="none"/>
      <w:effect w:val="none"/>
      <w:vertAlign w:val="baseline"/>
      <w:cs w:val="0"/>
      <w:em w:val="none"/>
    </w:rPr>
  </w:style>
  <w:style w:type="paragraph" w:styleId="ListParagraph">
    <w:name w:val="List Paragraph"/>
    <w:basedOn w:val="Normal"/>
    <w:pPr>
      <w:ind w:left="720"/>
    </w:pPr>
  </w:style>
  <w:style w:type="paragraph" w:styleId="EnvelopeAddress">
    <w:name w:val="envelope address"/>
    <w:basedOn w:val="Normal"/>
    <w:qFormat/>
    <w:pPr>
      <w:framePr w:w="7920" w:hSpace="180" w:wrap="auto" w:vAnchor="page" w:hAnchor="text" w:xAlign="center" w:yAlign="bottom"/>
      <w:ind w:left="2880"/>
    </w:pPr>
    <w:rPr>
      <w:rFonts w:ascii="Cambria" w:hAnsi="Cambria"/>
    </w:rPr>
  </w:style>
  <w:style w:type="paragraph" w:styleId="EnvelopeReturn">
    <w:name w:val="envelope return"/>
    <w:basedOn w:val="Normal"/>
    <w:qFormat/>
    <w:pPr>
      <w:widowControl/>
      <w:autoSpaceDE/>
      <w:autoSpaceDN/>
    </w:pPr>
    <w:rPr>
      <w:rFonts w:ascii="Cambria" w:hAnsi="Cambria"/>
      <w:sz w:val="20"/>
      <w:szCs w:val="20"/>
    </w:rPr>
  </w:style>
  <w:style w:type="character" w:customStyle="1" w:styleId="zzmpTrailerItem">
    <w:name w:val="zzmpTrailerItem"/>
    <w:rPr>
      <w:rFonts w:ascii="Times New Roman" w:hAnsi="Times New Roman" w:cs="Times New Roman"/>
      <w:dstrike w:val="0"/>
      <w:noProof/>
      <w:color w:val="auto"/>
      <w:spacing w:val="0"/>
      <w:w w:val="100"/>
      <w:position w:val="0"/>
      <w:sz w:val="16"/>
      <w:szCs w:val="16"/>
      <w:u w:val="none"/>
      <w:effect w:val="none"/>
      <w:vertAlign w:val="baseline"/>
      <w:cs w:val="0"/>
      <w:em w:val="none"/>
    </w:rPr>
  </w:style>
  <w:style w:type="character" w:customStyle="1" w:styleId="Heading2Char">
    <w:name w:val="Heading 2 Char"/>
    <w:rPr>
      <w:rFonts w:ascii="Cambria" w:eastAsia="Times New Roman" w:hAnsi="Cambria" w:cs="Times New Roman"/>
      <w:b/>
      <w:bCs/>
      <w:i/>
      <w:iCs/>
      <w:w w:val="100"/>
      <w:position w:val="-1"/>
      <w:sz w:val="28"/>
      <w:szCs w:val="28"/>
      <w:effect w:val="none"/>
      <w:vertAlign w:val="baseline"/>
      <w:cs w:val="0"/>
      <w:em w:val="none"/>
    </w:rPr>
  </w:style>
  <w:style w:type="character" w:customStyle="1" w:styleId="Heading3Char">
    <w:name w:val="Heading 3 Char"/>
    <w:rPr>
      <w:rFonts w:ascii="Cambria" w:eastAsia="Times New Roman" w:hAnsi="Cambria" w:cs="Times New Roman"/>
      <w:b/>
      <w:bCs/>
      <w:w w:val="100"/>
      <w:position w:val="-1"/>
      <w:sz w:val="26"/>
      <w:szCs w:val="26"/>
      <w:effect w:val="none"/>
      <w:vertAlign w:val="baseline"/>
      <w:cs w:val="0"/>
      <w:em w:val="none"/>
    </w:rPr>
  </w:style>
  <w:style w:type="character" w:customStyle="1" w:styleId="Heading4Char">
    <w:name w:val="Heading 4 Char"/>
    <w:rPr>
      <w:rFonts w:ascii="Calibri" w:eastAsia="Times New Roman" w:hAnsi="Calibri" w:cs="Times New Roman"/>
      <w:b/>
      <w:bCs/>
      <w:w w:val="100"/>
      <w:position w:val="-1"/>
      <w:sz w:val="28"/>
      <w:szCs w:val="28"/>
      <w:effect w:val="none"/>
      <w:vertAlign w:val="baseline"/>
      <w:cs w:val="0"/>
      <w:em w:val="none"/>
    </w:rPr>
  </w:style>
  <w:style w:type="paragraph" w:styleId="FootnoteText">
    <w:name w:val="footnote text"/>
    <w:basedOn w:val="Normal"/>
    <w:qFormat/>
    <w:rPr>
      <w:sz w:val="20"/>
      <w:szCs w:val="20"/>
    </w:rPr>
  </w:style>
  <w:style w:type="character" w:customStyle="1" w:styleId="FootnoteTextChar">
    <w:name w:val="Footnote Text Char"/>
    <w:rPr>
      <w:rFonts w:ascii="Times New Roman" w:hAnsi="Times New Roman"/>
      <w:w w:val="100"/>
      <w:position w:val="-1"/>
      <w:effect w:val="none"/>
      <w:vertAlign w:val="baseline"/>
      <w:cs w:val="0"/>
      <w:em w:val="none"/>
    </w:rPr>
  </w:style>
  <w:style w:type="character" w:styleId="FootnoteReference">
    <w:name w:val="footnote reference"/>
    <w:qFormat/>
    <w:rPr>
      <w:w w:val="100"/>
      <w:position w:val="-1"/>
      <w:effect w:val="none"/>
      <w:vertAlign w:val="superscript"/>
      <w:cs w:val="0"/>
      <w:em w:val="none"/>
    </w:rPr>
  </w:style>
  <w:style w:type="character" w:styleId="Hyperlink">
    <w:name w:val="Hyperlink"/>
    <w:qFormat/>
    <w:rPr>
      <w:color w:val="0000FF"/>
      <w:w w:val="100"/>
      <w:position w:val="-1"/>
      <w:u w:val="single"/>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9NZtVjkGGjPuCzNEdtJr86vKGxQ==">AMUW2mViM8R8onG6GfAkXxBY/MuFcxTX3WNr59IEghUpjbjxkWAOu4+9Wf1XXuY4pe5gsr8lTRux41pjRT+ikm81w8jxHLCjxigPtXmZUY0xL86QTNyl0HA=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22</Pages>
  <Words>10730</Words>
  <Characters>54244</Characters>
  <Application>Microsoft Office Word</Application>
  <DocSecurity>0</DocSecurity>
  <Lines>952</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Curtis Anderson</dc:creator>
  <cp:lastModifiedBy>Nile Hatch</cp:lastModifiedBy>
  <cp:revision>23</cp:revision>
  <dcterms:created xsi:type="dcterms:W3CDTF">2024-04-11T22:42:00Z</dcterms:created>
  <dcterms:modified xsi:type="dcterms:W3CDTF">2024-11-07T19:20:00Z</dcterms:modified>
</cp:coreProperties>
</file>